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820" w:rsidRDefault="00543820" w:rsidP="00EC6D4E">
      <w:pPr>
        <w:ind w:firstLine="640"/>
        <w:rPr>
          <w:sz w:val="32"/>
          <w:szCs w:val="32"/>
        </w:rPr>
      </w:pPr>
    </w:p>
    <w:p w:rsidR="00543820" w:rsidRDefault="00543820">
      <w:pPr>
        <w:ind w:firstLineChars="0" w:firstLine="0"/>
        <w:jc w:val="center"/>
        <w:rPr>
          <w:b/>
          <w:bCs/>
          <w:sz w:val="44"/>
          <w:szCs w:val="44"/>
        </w:rPr>
      </w:pPr>
      <w:r>
        <w:rPr>
          <w:rFonts w:cs="宋体" w:hint="eastAsia"/>
          <w:b/>
          <w:bCs/>
          <w:sz w:val="44"/>
          <w:szCs w:val="44"/>
        </w:rPr>
        <w:t>南通融邦房地产开发有限公司振兴东路（</w:t>
      </w:r>
      <w:r>
        <w:rPr>
          <w:b/>
          <w:bCs/>
          <w:sz w:val="44"/>
          <w:szCs w:val="44"/>
        </w:rPr>
        <w:t>7#-12#</w:t>
      </w:r>
      <w:r>
        <w:rPr>
          <w:rFonts w:cs="宋体" w:hint="eastAsia"/>
          <w:b/>
          <w:bCs/>
          <w:sz w:val="44"/>
          <w:szCs w:val="44"/>
        </w:rPr>
        <w:t>、</w:t>
      </w:r>
      <w:r>
        <w:rPr>
          <w:b/>
          <w:bCs/>
          <w:sz w:val="44"/>
          <w:szCs w:val="44"/>
        </w:rPr>
        <w:t>20#</w:t>
      </w:r>
      <w:r>
        <w:rPr>
          <w:rFonts w:cs="宋体" w:hint="eastAsia"/>
          <w:b/>
          <w:bCs/>
          <w:sz w:val="44"/>
          <w:szCs w:val="44"/>
        </w:rPr>
        <w:t>、幼儿园）项目竣工环境保护验收监测报告</w:t>
      </w: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Default="00543820" w:rsidP="00EC6D4E">
      <w:pPr>
        <w:ind w:firstLine="640"/>
        <w:jc w:val="center"/>
        <w:rPr>
          <w:sz w:val="32"/>
          <w:szCs w:val="32"/>
        </w:rPr>
      </w:pPr>
    </w:p>
    <w:p w:rsidR="00543820" w:rsidRPr="00EC6D4E"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jc w:val="center"/>
        <w:rPr>
          <w:sz w:val="32"/>
          <w:szCs w:val="32"/>
        </w:rPr>
      </w:pPr>
      <w:r>
        <w:rPr>
          <w:rFonts w:cs="宋体" w:hint="eastAsia"/>
          <w:sz w:val="32"/>
          <w:szCs w:val="32"/>
        </w:rPr>
        <w:t>建设单位：南通融邦房地产开发有限公司</w:t>
      </w:r>
    </w:p>
    <w:p w:rsidR="00543820" w:rsidRDefault="00543820" w:rsidP="00EC6D4E">
      <w:pPr>
        <w:ind w:firstLine="640"/>
        <w:jc w:val="center"/>
        <w:rPr>
          <w:sz w:val="32"/>
          <w:szCs w:val="32"/>
        </w:rPr>
      </w:pPr>
      <w:r>
        <w:rPr>
          <w:sz w:val="32"/>
          <w:szCs w:val="32"/>
        </w:rPr>
        <w:t>2019</w:t>
      </w:r>
      <w:r>
        <w:rPr>
          <w:rFonts w:cs="宋体" w:hint="eastAsia"/>
          <w:sz w:val="32"/>
          <w:szCs w:val="32"/>
        </w:rPr>
        <w:t>年</w:t>
      </w:r>
      <w:r>
        <w:rPr>
          <w:sz w:val="32"/>
          <w:szCs w:val="32"/>
        </w:rPr>
        <w:t>6</w:t>
      </w:r>
      <w:r>
        <w:rPr>
          <w:rFonts w:cs="宋体" w:hint="eastAsia"/>
          <w:sz w:val="32"/>
          <w:szCs w:val="32"/>
        </w:rPr>
        <w:t>月</w:t>
      </w: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rsidP="00EC6D4E">
      <w:pPr>
        <w:ind w:firstLine="640"/>
        <w:rPr>
          <w:sz w:val="32"/>
          <w:szCs w:val="32"/>
        </w:rPr>
      </w:pPr>
    </w:p>
    <w:p w:rsidR="00543820" w:rsidRDefault="00543820">
      <w:pPr>
        <w:ind w:firstLineChars="0" w:firstLine="0"/>
        <w:jc w:val="left"/>
        <w:rPr>
          <w:sz w:val="32"/>
          <w:szCs w:val="32"/>
        </w:rPr>
      </w:pPr>
    </w:p>
    <w:p w:rsidR="00543820" w:rsidRDefault="00543820">
      <w:pPr>
        <w:ind w:firstLineChars="0" w:firstLine="0"/>
        <w:jc w:val="left"/>
        <w:rPr>
          <w:sz w:val="32"/>
          <w:szCs w:val="32"/>
        </w:rPr>
      </w:pPr>
      <w:r>
        <w:rPr>
          <w:rFonts w:cs="宋体" w:hint="eastAsia"/>
          <w:sz w:val="32"/>
          <w:szCs w:val="32"/>
        </w:rPr>
        <w:t>建设单位：南通融邦房地产开发有限公司</w:t>
      </w:r>
    </w:p>
    <w:p w:rsidR="00543820" w:rsidRDefault="00543820">
      <w:pPr>
        <w:ind w:firstLineChars="0" w:firstLine="0"/>
        <w:rPr>
          <w:sz w:val="32"/>
          <w:szCs w:val="32"/>
        </w:rPr>
      </w:pPr>
      <w:r>
        <w:rPr>
          <w:rFonts w:cs="宋体" w:hint="eastAsia"/>
          <w:sz w:val="32"/>
          <w:szCs w:val="32"/>
        </w:rPr>
        <w:t>电话：</w:t>
      </w:r>
      <w:r>
        <w:rPr>
          <w:sz w:val="32"/>
          <w:szCs w:val="32"/>
        </w:rPr>
        <w:t>13706291836</w:t>
      </w:r>
    </w:p>
    <w:p w:rsidR="00543820" w:rsidRDefault="00543820">
      <w:pPr>
        <w:ind w:firstLineChars="0" w:firstLine="0"/>
        <w:rPr>
          <w:sz w:val="32"/>
          <w:szCs w:val="32"/>
        </w:rPr>
      </w:pPr>
      <w:r>
        <w:rPr>
          <w:rFonts w:cs="宋体" w:hint="eastAsia"/>
          <w:sz w:val="32"/>
          <w:szCs w:val="32"/>
        </w:rPr>
        <w:t>联系地址：南通市经济技术开发区振兴东路北侧、新景路西侧</w:t>
      </w:r>
    </w:p>
    <w:p w:rsidR="00543820" w:rsidRDefault="00543820">
      <w:pPr>
        <w:tabs>
          <w:tab w:val="right" w:leader="dot" w:pos="8477"/>
        </w:tabs>
        <w:spacing w:line="480" w:lineRule="exact"/>
        <w:ind w:firstLineChars="0" w:firstLine="0"/>
        <w:jc w:val="center"/>
      </w:pPr>
      <w:r>
        <w:rPr>
          <w:rFonts w:cs="宋体" w:hint="eastAsia"/>
          <w:b/>
          <w:bCs/>
          <w:sz w:val="32"/>
          <w:szCs w:val="32"/>
        </w:rPr>
        <w:t>目录</w:t>
      </w:r>
    </w:p>
    <w:p w:rsidR="00543820" w:rsidRDefault="00543820">
      <w:pPr>
        <w:pStyle w:val="TOC1"/>
        <w:spacing w:line="420" w:lineRule="exact"/>
        <w:jc w:val="both"/>
        <w:rPr>
          <w:rFonts w:ascii="Calibri" w:hAnsi="Calibri" w:cs="Calibri"/>
          <w:sz w:val="21"/>
          <w:szCs w:val="21"/>
        </w:rPr>
      </w:pPr>
      <w:r>
        <w:rPr>
          <w:sz w:val="28"/>
          <w:szCs w:val="28"/>
        </w:rPr>
        <w:fldChar w:fldCharType="begin"/>
      </w:r>
      <w:r>
        <w:rPr>
          <w:sz w:val="28"/>
          <w:szCs w:val="28"/>
        </w:rPr>
        <w:instrText xml:space="preserve"> TOC \o "1-2" \h \z \u </w:instrText>
      </w:r>
      <w:r>
        <w:rPr>
          <w:sz w:val="28"/>
          <w:szCs w:val="28"/>
        </w:rPr>
        <w:fldChar w:fldCharType="separate"/>
      </w:r>
      <w:hyperlink w:anchor="_Toc511808553" w:history="1">
        <w:r>
          <w:rPr>
            <w:rStyle w:val="Hyperlink"/>
          </w:rPr>
          <w:t>1</w:t>
        </w:r>
        <w:r>
          <w:rPr>
            <w:rStyle w:val="Hyperlink"/>
            <w:rFonts w:cs="宋体" w:hint="eastAsia"/>
          </w:rPr>
          <w:t>前言</w:t>
        </w:r>
        <w:r>
          <w:tab/>
        </w:r>
        <w:r>
          <w:fldChar w:fldCharType="begin"/>
        </w:r>
        <w:r>
          <w:instrText xml:space="preserve"> PAGEREF _Toc511808553 \h </w:instrText>
        </w:r>
        <w:r>
          <w:fldChar w:fldCharType="separate"/>
        </w:r>
        <w:r>
          <w:rPr>
            <w:noProof/>
          </w:rPr>
          <w:t>5</w:t>
        </w:r>
        <w:r>
          <w:fldChar w:fldCharType="end"/>
        </w:r>
      </w:hyperlink>
    </w:p>
    <w:p w:rsidR="00543820" w:rsidRDefault="00543820">
      <w:pPr>
        <w:pStyle w:val="TOC1"/>
        <w:spacing w:line="420" w:lineRule="exact"/>
        <w:rPr>
          <w:rFonts w:ascii="Calibri" w:hAnsi="Calibri" w:cs="Calibri"/>
          <w:sz w:val="21"/>
          <w:szCs w:val="21"/>
        </w:rPr>
      </w:pPr>
      <w:hyperlink w:anchor="_Toc511808554" w:history="1">
        <w:r>
          <w:rPr>
            <w:rStyle w:val="Hyperlink"/>
          </w:rPr>
          <w:t>2</w:t>
        </w:r>
        <w:r>
          <w:rPr>
            <w:rStyle w:val="Hyperlink"/>
            <w:rFonts w:cs="宋体" w:hint="eastAsia"/>
          </w:rPr>
          <w:t>验收监测依据</w:t>
        </w:r>
        <w:r>
          <w:tab/>
        </w:r>
        <w:r>
          <w:fldChar w:fldCharType="begin"/>
        </w:r>
        <w:r>
          <w:instrText xml:space="preserve"> PAGEREF _Toc511808554 \h </w:instrText>
        </w:r>
        <w:r>
          <w:fldChar w:fldCharType="separate"/>
        </w:r>
        <w:r>
          <w:rPr>
            <w:noProof/>
          </w:rPr>
          <w:t>7</w:t>
        </w:r>
        <w:r>
          <w:fldChar w:fldCharType="end"/>
        </w:r>
      </w:hyperlink>
    </w:p>
    <w:p w:rsidR="00543820" w:rsidRDefault="00543820">
      <w:pPr>
        <w:pStyle w:val="TOC1"/>
        <w:spacing w:line="420" w:lineRule="exact"/>
        <w:rPr>
          <w:rFonts w:ascii="Calibri" w:hAnsi="Calibri" w:cs="Calibri"/>
          <w:sz w:val="21"/>
          <w:szCs w:val="21"/>
        </w:rPr>
      </w:pPr>
      <w:hyperlink w:anchor="_Toc511808555" w:history="1">
        <w:r>
          <w:rPr>
            <w:rStyle w:val="Hyperlink"/>
          </w:rPr>
          <w:t>3</w:t>
        </w:r>
        <w:r>
          <w:rPr>
            <w:rStyle w:val="Hyperlink"/>
            <w:rFonts w:cs="宋体" w:hint="eastAsia"/>
          </w:rPr>
          <w:t>建设项目工程概况</w:t>
        </w:r>
        <w:r>
          <w:tab/>
        </w:r>
        <w:r>
          <w:fldChar w:fldCharType="begin"/>
        </w:r>
        <w:r>
          <w:instrText xml:space="preserve"> PAGEREF _Toc511808555 \h </w:instrText>
        </w:r>
        <w:r>
          <w:fldChar w:fldCharType="separate"/>
        </w:r>
        <w:r>
          <w:rPr>
            <w:noProof/>
          </w:rPr>
          <w:t>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56" w:history="1">
        <w:r>
          <w:rPr>
            <w:rStyle w:val="Hyperlink"/>
          </w:rPr>
          <w:t>3.1</w:t>
        </w:r>
        <w:r>
          <w:rPr>
            <w:rStyle w:val="Hyperlink"/>
            <w:rFonts w:cs="宋体" w:hint="eastAsia"/>
          </w:rPr>
          <w:t>工程基本情况</w:t>
        </w:r>
        <w:r>
          <w:tab/>
        </w:r>
        <w:r>
          <w:fldChar w:fldCharType="begin"/>
        </w:r>
        <w:r>
          <w:instrText xml:space="preserve"> PAGEREF _Toc511808556 \h </w:instrText>
        </w:r>
        <w:r>
          <w:fldChar w:fldCharType="separate"/>
        </w:r>
        <w:r>
          <w:rPr>
            <w:noProof/>
          </w:rPr>
          <w:t>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57" w:history="1">
        <w:r>
          <w:rPr>
            <w:rStyle w:val="Hyperlink"/>
          </w:rPr>
          <w:t>3.2</w:t>
        </w:r>
        <w:r>
          <w:rPr>
            <w:rStyle w:val="Hyperlink"/>
            <w:rFonts w:cs="宋体" w:hint="eastAsia"/>
          </w:rPr>
          <w:t>建设内容</w:t>
        </w:r>
        <w:r>
          <w:tab/>
        </w:r>
        <w:r>
          <w:fldChar w:fldCharType="begin"/>
        </w:r>
        <w:r>
          <w:instrText xml:space="preserve"> PAGEREF _Toc511808557 \h </w:instrText>
        </w:r>
        <w:r>
          <w:fldChar w:fldCharType="separate"/>
        </w:r>
        <w:r>
          <w:rPr>
            <w:noProof/>
          </w:rPr>
          <w:t>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58" w:history="1">
        <w:r>
          <w:rPr>
            <w:rStyle w:val="Hyperlink"/>
          </w:rPr>
          <w:t>3.3</w:t>
        </w:r>
        <w:r>
          <w:rPr>
            <w:rStyle w:val="Hyperlink"/>
            <w:rFonts w:cs="宋体" w:hint="eastAsia"/>
          </w:rPr>
          <w:t>建设项目周边概况</w:t>
        </w:r>
        <w:r>
          <w:tab/>
        </w:r>
        <w:r>
          <w:fldChar w:fldCharType="begin"/>
        </w:r>
        <w:r>
          <w:instrText xml:space="preserve"> PAGEREF _Toc511808558 \h </w:instrText>
        </w:r>
        <w:r>
          <w:fldChar w:fldCharType="separate"/>
        </w:r>
        <w:r>
          <w:rPr>
            <w:noProof/>
          </w:rPr>
          <w:t>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59" w:history="1">
        <w:r>
          <w:rPr>
            <w:rStyle w:val="Hyperlink"/>
          </w:rPr>
          <w:t>3.4</w:t>
        </w:r>
        <w:r>
          <w:rPr>
            <w:rStyle w:val="Hyperlink"/>
            <w:rFonts w:cs="宋体" w:hint="eastAsia"/>
          </w:rPr>
          <w:t>平面布置</w:t>
        </w:r>
        <w:r>
          <w:tab/>
        </w:r>
        <w:r>
          <w:fldChar w:fldCharType="begin"/>
        </w:r>
        <w:r>
          <w:instrText xml:space="preserve"> PAGEREF _Toc511808559 \h </w:instrText>
        </w:r>
        <w:r>
          <w:fldChar w:fldCharType="separate"/>
        </w:r>
        <w:r>
          <w:rPr>
            <w:noProof/>
          </w:rPr>
          <w:t>9</w:t>
        </w:r>
        <w:r>
          <w:fldChar w:fldCharType="end"/>
        </w:r>
      </w:hyperlink>
    </w:p>
    <w:p w:rsidR="00543820" w:rsidRDefault="00543820">
      <w:pPr>
        <w:pStyle w:val="TOC1"/>
        <w:spacing w:line="420" w:lineRule="exact"/>
        <w:rPr>
          <w:rFonts w:ascii="Calibri" w:hAnsi="Calibri" w:cs="Calibri"/>
          <w:sz w:val="21"/>
          <w:szCs w:val="21"/>
        </w:rPr>
      </w:pPr>
      <w:hyperlink w:anchor="_Toc511808560" w:history="1">
        <w:r>
          <w:rPr>
            <w:rStyle w:val="Hyperlink"/>
          </w:rPr>
          <w:t>4</w:t>
        </w:r>
        <w:r>
          <w:rPr>
            <w:rStyle w:val="Hyperlink"/>
            <w:rFonts w:cs="宋体" w:hint="eastAsia"/>
          </w:rPr>
          <w:t>环境保护设施</w:t>
        </w:r>
        <w:r>
          <w:tab/>
        </w:r>
        <w:r>
          <w:fldChar w:fldCharType="begin"/>
        </w:r>
        <w:r>
          <w:instrText xml:space="preserve"> PAGEREF _Toc511808560 \h </w:instrText>
        </w:r>
        <w:r>
          <w:fldChar w:fldCharType="separate"/>
        </w:r>
        <w:r>
          <w:rPr>
            <w:noProof/>
          </w:rPr>
          <w:t>11</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1" w:history="1">
        <w:r>
          <w:rPr>
            <w:rStyle w:val="Hyperlink"/>
          </w:rPr>
          <w:t>4.1</w:t>
        </w:r>
        <w:r>
          <w:rPr>
            <w:rStyle w:val="Hyperlink"/>
            <w:rFonts w:cs="宋体" w:hint="eastAsia"/>
          </w:rPr>
          <w:t>污染物的排放及防治措施</w:t>
        </w:r>
        <w:r>
          <w:tab/>
        </w:r>
        <w:r>
          <w:fldChar w:fldCharType="begin"/>
        </w:r>
        <w:r>
          <w:instrText xml:space="preserve"> PAGEREF _Toc511808561 \h </w:instrText>
        </w:r>
        <w:r>
          <w:fldChar w:fldCharType="separate"/>
        </w:r>
        <w:r>
          <w:rPr>
            <w:noProof/>
          </w:rPr>
          <w:t>11</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2" w:history="1">
        <w:r>
          <w:rPr>
            <w:rStyle w:val="Hyperlink"/>
          </w:rPr>
          <w:t>4.2</w:t>
        </w:r>
        <w:r>
          <w:rPr>
            <w:rStyle w:val="Hyperlink"/>
            <w:rFonts w:cs="宋体" w:hint="eastAsia"/>
          </w:rPr>
          <w:t>环保设施投资及“三同时”落实情况</w:t>
        </w:r>
        <w:r>
          <w:tab/>
        </w:r>
        <w:r>
          <w:fldChar w:fldCharType="begin"/>
        </w:r>
        <w:r>
          <w:instrText xml:space="preserve"> PAGEREF _Toc511808562 \h </w:instrText>
        </w:r>
        <w:r>
          <w:fldChar w:fldCharType="separate"/>
        </w:r>
        <w:r>
          <w:rPr>
            <w:noProof/>
          </w:rPr>
          <w:t>12</w:t>
        </w:r>
        <w:r>
          <w:fldChar w:fldCharType="end"/>
        </w:r>
      </w:hyperlink>
    </w:p>
    <w:p w:rsidR="00543820" w:rsidRDefault="00543820">
      <w:pPr>
        <w:pStyle w:val="TOC1"/>
        <w:spacing w:line="420" w:lineRule="exact"/>
        <w:rPr>
          <w:rFonts w:ascii="Calibri" w:hAnsi="Calibri" w:cs="Calibri"/>
          <w:sz w:val="21"/>
          <w:szCs w:val="21"/>
        </w:rPr>
      </w:pPr>
      <w:hyperlink w:anchor="_Toc511808563" w:history="1">
        <w:r>
          <w:rPr>
            <w:rStyle w:val="Hyperlink"/>
          </w:rPr>
          <w:t>5</w:t>
        </w:r>
        <w:r>
          <w:rPr>
            <w:rStyle w:val="Hyperlink"/>
            <w:rFonts w:cs="宋体" w:hint="eastAsia"/>
          </w:rPr>
          <w:t>验收项目变动情况</w:t>
        </w:r>
        <w:r>
          <w:tab/>
        </w:r>
        <w:r>
          <w:fldChar w:fldCharType="begin"/>
        </w:r>
        <w:r>
          <w:instrText xml:space="preserve"> PAGEREF _Toc511808563 \h </w:instrText>
        </w:r>
        <w:r>
          <w:fldChar w:fldCharType="separate"/>
        </w:r>
        <w:r>
          <w:rPr>
            <w:noProof/>
          </w:rPr>
          <w:t>13</w:t>
        </w:r>
        <w:r>
          <w:fldChar w:fldCharType="end"/>
        </w:r>
      </w:hyperlink>
    </w:p>
    <w:p w:rsidR="00543820" w:rsidRDefault="00543820">
      <w:pPr>
        <w:pStyle w:val="TOC1"/>
        <w:spacing w:line="420" w:lineRule="exact"/>
        <w:rPr>
          <w:rFonts w:ascii="Calibri" w:hAnsi="Calibri" w:cs="Calibri"/>
          <w:sz w:val="21"/>
          <w:szCs w:val="21"/>
        </w:rPr>
      </w:pPr>
      <w:hyperlink w:anchor="_Toc511808564" w:history="1">
        <w:r>
          <w:rPr>
            <w:rStyle w:val="Hyperlink"/>
          </w:rPr>
          <w:t>6</w:t>
        </w:r>
        <w:r>
          <w:rPr>
            <w:rStyle w:val="Hyperlink"/>
            <w:rFonts w:cs="宋体" w:hint="eastAsia"/>
          </w:rPr>
          <w:t>环评结论及环评批复意见</w:t>
        </w:r>
        <w:r>
          <w:tab/>
        </w:r>
        <w:r>
          <w:fldChar w:fldCharType="begin"/>
        </w:r>
        <w:r>
          <w:instrText xml:space="preserve"> PAGEREF _Toc511808564 \h </w:instrText>
        </w:r>
        <w:r>
          <w:fldChar w:fldCharType="separate"/>
        </w:r>
        <w:r>
          <w:rPr>
            <w:noProof/>
          </w:rPr>
          <w:t>14</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5" w:history="1">
        <w:r>
          <w:rPr>
            <w:rStyle w:val="Hyperlink"/>
          </w:rPr>
          <w:t>6.1</w:t>
        </w:r>
        <w:r>
          <w:rPr>
            <w:rStyle w:val="Hyperlink"/>
            <w:rFonts w:cs="宋体" w:hint="eastAsia"/>
          </w:rPr>
          <w:t>主要环评措施</w:t>
        </w:r>
        <w:r>
          <w:tab/>
        </w:r>
        <w:r>
          <w:fldChar w:fldCharType="begin"/>
        </w:r>
        <w:r>
          <w:instrText xml:space="preserve"> PAGEREF _Toc511808565 \h </w:instrText>
        </w:r>
        <w:r>
          <w:fldChar w:fldCharType="separate"/>
        </w:r>
        <w:r>
          <w:rPr>
            <w:noProof/>
          </w:rPr>
          <w:t>14</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6" w:history="1">
        <w:r>
          <w:rPr>
            <w:rStyle w:val="Hyperlink"/>
          </w:rPr>
          <w:t>6.2</w:t>
        </w:r>
        <w:r>
          <w:rPr>
            <w:rStyle w:val="Hyperlink"/>
            <w:rFonts w:cs="宋体" w:hint="eastAsia"/>
          </w:rPr>
          <w:t>环评结论</w:t>
        </w:r>
        <w:r>
          <w:tab/>
        </w:r>
        <w:r>
          <w:fldChar w:fldCharType="begin"/>
        </w:r>
        <w:r>
          <w:instrText xml:space="preserve"> PAGEREF _Toc511808566 \h </w:instrText>
        </w:r>
        <w:r>
          <w:fldChar w:fldCharType="separate"/>
        </w:r>
        <w:r>
          <w:rPr>
            <w:noProof/>
          </w:rPr>
          <w:t>14</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7" w:history="1">
        <w:r>
          <w:rPr>
            <w:rStyle w:val="Hyperlink"/>
          </w:rPr>
          <w:t>6.3</w:t>
        </w:r>
        <w:r>
          <w:rPr>
            <w:rStyle w:val="Hyperlink"/>
            <w:rFonts w:cs="宋体" w:hint="eastAsia"/>
          </w:rPr>
          <w:t>环评建议</w:t>
        </w:r>
        <w:r>
          <w:tab/>
        </w:r>
        <w:r>
          <w:fldChar w:fldCharType="begin"/>
        </w:r>
        <w:r>
          <w:instrText xml:space="preserve"> PAGEREF _Toc511808567 \h </w:instrText>
        </w:r>
        <w:r>
          <w:fldChar w:fldCharType="separate"/>
        </w:r>
        <w:r>
          <w:rPr>
            <w:noProof/>
          </w:rPr>
          <w:t>14</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68" w:history="1">
        <w:r>
          <w:rPr>
            <w:rStyle w:val="Hyperlink"/>
          </w:rPr>
          <w:t>6.4</w:t>
        </w:r>
        <w:r>
          <w:rPr>
            <w:rStyle w:val="Hyperlink"/>
            <w:rFonts w:cs="宋体" w:hint="eastAsia"/>
          </w:rPr>
          <w:t>主要环评批复</w:t>
        </w:r>
        <w:r>
          <w:tab/>
        </w:r>
        <w:r>
          <w:fldChar w:fldCharType="begin"/>
        </w:r>
        <w:r>
          <w:instrText xml:space="preserve"> PAGEREF _Toc511808568 \h </w:instrText>
        </w:r>
        <w:r>
          <w:fldChar w:fldCharType="separate"/>
        </w:r>
        <w:r>
          <w:rPr>
            <w:noProof/>
          </w:rPr>
          <w:t>15</w:t>
        </w:r>
        <w:r>
          <w:fldChar w:fldCharType="end"/>
        </w:r>
      </w:hyperlink>
    </w:p>
    <w:p w:rsidR="00543820" w:rsidRDefault="00543820">
      <w:pPr>
        <w:pStyle w:val="TOC1"/>
        <w:spacing w:line="420" w:lineRule="exact"/>
        <w:rPr>
          <w:rFonts w:ascii="Calibri" w:hAnsi="Calibri" w:cs="Calibri"/>
          <w:sz w:val="21"/>
          <w:szCs w:val="21"/>
        </w:rPr>
      </w:pPr>
      <w:hyperlink w:anchor="_Toc511808569" w:history="1">
        <w:r>
          <w:rPr>
            <w:rStyle w:val="Hyperlink"/>
          </w:rPr>
          <w:t>7</w:t>
        </w:r>
        <w:r>
          <w:rPr>
            <w:rStyle w:val="Hyperlink"/>
            <w:rFonts w:cs="宋体" w:hint="eastAsia"/>
          </w:rPr>
          <w:t>验收执行标准</w:t>
        </w:r>
        <w:r>
          <w:tab/>
        </w:r>
        <w:r>
          <w:fldChar w:fldCharType="begin"/>
        </w:r>
        <w:r>
          <w:instrText xml:space="preserve"> PAGEREF _Toc511808569 \h </w:instrText>
        </w:r>
        <w:r>
          <w:fldChar w:fldCharType="separate"/>
        </w:r>
        <w:r>
          <w:rPr>
            <w:noProof/>
          </w:rPr>
          <w:t>16</w:t>
        </w:r>
        <w:r>
          <w:fldChar w:fldCharType="end"/>
        </w:r>
      </w:hyperlink>
    </w:p>
    <w:p w:rsidR="00543820" w:rsidRDefault="00543820">
      <w:pPr>
        <w:pStyle w:val="TOC1"/>
        <w:spacing w:line="420" w:lineRule="exact"/>
        <w:rPr>
          <w:rFonts w:ascii="Calibri" w:hAnsi="Calibri" w:cs="Calibri"/>
          <w:sz w:val="21"/>
          <w:szCs w:val="21"/>
        </w:rPr>
      </w:pPr>
      <w:hyperlink w:anchor="_Toc511808570" w:history="1">
        <w:r>
          <w:rPr>
            <w:rStyle w:val="Hyperlink"/>
          </w:rPr>
          <w:t>8</w:t>
        </w:r>
        <w:r>
          <w:rPr>
            <w:rStyle w:val="Hyperlink"/>
            <w:rFonts w:cs="宋体" w:hint="eastAsia"/>
          </w:rPr>
          <w:t>验收监测内容</w:t>
        </w:r>
        <w:r>
          <w:tab/>
        </w:r>
        <w:r>
          <w:fldChar w:fldCharType="begin"/>
        </w:r>
        <w:r>
          <w:instrText xml:space="preserve"> PAGEREF _Toc511808570 \h </w:instrText>
        </w:r>
        <w:r>
          <w:fldChar w:fldCharType="separate"/>
        </w:r>
        <w:r>
          <w:rPr>
            <w:noProof/>
          </w:rPr>
          <w:t>17</w:t>
        </w:r>
        <w:r>
          <w:fldChar w:fldCharType="end"/>
        </w:r>
      </w:hyperlink>
    </w:p>
    <w:p w:rsidR="00543820" w:rsidRDefault="00543820">
      <w:pPr>
        <w:pStyle w:val="TOC1"/>
        <w:spacing w:line="420" w:lineRule="exact"/>
        <w:rPr>
          <w:rFonts w:ascii="Calibri" w:hAnsi="Calibri" w:cs="Calibri"/>
          <w:sz w:val="21"/>
          <w:szCs w:val="21"/>
        </w:rPr>
      </w:pPr>
      <w:hyperlink w:anchor="_Toc511808571" w:history="1">
        <w:r>
          <w:rPr>
            <w:rStyle w:val="Hyperlink"/>
          </w:rPr>
          <w:t>9</w:t>
        </w:r>
        <w:r>
          <w:rPr>
            <w:rStyle w:val="Hyperlink"/>
            <w:rFonts w:cs="宋体" w:hint="eastAsia"/>
          </w:rPr>
          <w:t>质量保证及质量控制</w:t>
        </w:r>
        <w:r>
          <w:tab/>
        </w:r>
        <w:r>
          <w:fldChar w:fldCharType="begin"/>
        </w:r>
        <w:r>
          <w:instrText xml:space="preserve"> PAGEREF _Toc511808571 \h </w:instrText>
        </w:r>
        <w:r>
          <w:fldChar w:fldCharType="separate"/>
        </w:r>
        <w:r>
          <w:rPr>
            <w:noProof/>
          </w:rPr>
          <w:t>18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2" w:history="1">
        <w:r>
          <w:rPr>
            <w:rStyle w:val="Hyperlink"/>
          </w:rPr>
          <w:t>9.1</w:t>
        </w:r>
        <w:r>
          <w:rPr>
            <w:rStyle w:val="Hyperlink"/>
            <w:rFonts w:cs="宋体" w:hint="eastAsia"/>
          </w:rPr>
          <w:t>监测分析方法</w:t>
        </w:r>
        <w:r>
          <w:tab/>
        </w:r>
        <w:r>
          <w:fldChar w:fldCharType="begin"/>
        </w:r>
        <w:r>
          <w:instrText xml:space="preserve"> PAGEREF _Toc511808572 \h </w:instrText>
        </w:r>
        <w:r>
          <w:fldChar w:fldCharType="separate"/>
        </w:r>
        <w:r>
          <w:rPr>
            <w:noProof/>
          </w:rPr>
          <w:t>18</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3" w:history="1">
        <w:r>
          <w:rPr>
            <w:rStyle w:val="Hyperlink"/>
          </w:rPr>
          <w:t>9.2</w:t>
        </w:r>
        <w:r>
          <w:rPr>
            <w:rStyle w:val="Hyperlink"/>
            <w:rFonts w:cs="宋体" w:hint="eastAsia"/>
          </w:rPr>
          <w:t>质量保证和质量控制</w:t>
        </w:r>
        <w:r>
          <w:tab/>
        </w:r>
        <w:r>
          <w:fldChar w:fldCharType="begin"/>
        </w:r>
        <w:r>
          <w:instrText xml:space="preserve"> PAGEREF _Toc511808573 \h </w:instrText>
        </w:r>
        <w:r>
          <w:fldChar w:fldCharType="separate"/>
        </w:r>
        <w:r>
          <w:rPr>
            <w:noProof/>
          </w:rPr>
          <w:t>18</w:t>
        </w:r>
        <w:r>
          <w:fldChar w:fldCharType="end"/>
        </w:r>
      </w:hyperlink>
    </w:p>
    <w:p w:rsidR="00543820" w:rsidRDefault="00543820">
      <w:pPr>
        <w:pStyle w:val="TOC1"/>
        <w:spacing w:line="420" w:lineRule="exact"/>
        <w:rPr>
          <w:rFonts w:ascii="Calibri" w:hAnsi="Calibri" w:cs="Calibri"/>
          <w:sz w:val="21"/>
          <w:szCs w:val="21"/>
        </w:rPr>
      </w:pPr>
      <w:hyperlink w:anchor="_Toc511808574" w:history="1">
        <w:r>
          <w:rPr>
            <w:rStyle w:val="Hyperlink"/>
          </w:rPr>
          <w:t>10</w:t>
        </w:r>
        <w:r>
          <w:rPr>
            <w:rStyle w:val="Hyperlink"/>
            <w:rFonts w:cs="宋体" w:hint="eastAsia"/>
          </w:rPr>
          <w:t>验收监测结果与分析评价</w:t>
        </w:r>
        <w:r>
          <w:tab/>
        </w:r>
        <w:r>
          <w:fldChar w:fldCharType="begin"/>
        </w:r>
        <w:r>
          <w:instrText xml:space="preserve"> PAGEREF _Toc511808574 \h </w:instrText>
        </w:r>
        <w:r>
          <w:fldChar w:fldCharType="separate"/>
        </w:r>
        <w:r>
          <w:rPr>
            <w:noProof/>
          </w:rPr>
          <w:t>19</w:t>
        </w:r>
        <w:r>
          <w:fldChar w:fldCharType="end"/>
        </w:r>
      </w:hyperlink>
    </w:p>
    <w:p w:rsidR="00543820" w:rsidRDefault="00543820">
      <w:pPr>
        <w:pStyle w:val="TOC1"/>
        <w:spacing w:line="420" w:lineRule="exact"/>
        <w:rPr>
          <w:rFonts w:ascii="Calibri" w:hAnsi="Calibri" w:cs="Calibri"/>
          <w:sz w:val="21"/>
          <w:szCs w:val="21"/>
        </w:rPr>
      </w:pPr>
      <w:hyperlink w:anchor="_Toc511808575" w:history="1">
        <w:r>
          <w:rPr>
            <w:rStyle w:val="Hyperlink"/>
          </w:rPr>
          <w:t>11</w:t>
        </w:r>
        <w:r>
          <w:rPr>
            <w:rStyle w:val="Hyperlink"/>
            <w:rFonts w:cs="宋体" w:hint="eastAsia"/>
          </w:rPr>
          <w:t>环境管理检查</w:t>
        </w:r>
        <w:r>
          <w:tab/>
        </w:r>
        <w:r>
          <w:fldChar w:fldCharType="begin"/>
        </w:r>
        <w:r>
          <w:instrText xml:space="preserve"> PAGEREF _Toc511808575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6" w:history="1">
        <w:r>
          <w:rPr>
            <w:rStyle w:val="Hyperlink"/>
          </w:rPr>
          <w:t>11.1</w:t>
        </w:r>
        <w:r>
          <w:rPr>
            <w:rStyle w:val="Hyperlink"/>
            <w:rFonts w:cs="宋体" w:hint="eastAsia"/>
          </w:rPr>
          <w:t>环评批复执行情况</w:t>
        </w:r>
        <w:r>
          <w:tab/>
        </w:r>
        <w:r>
          <w:fldChar w:fldCharType="begin"/>
        </w:r>
        <w:r>
          <w:instrText xml:space="preserve"> PAGEREF _Toc511808576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7" w:history="1">
        <w:r>
          <w:rPr>
            <w:rStyle w:val="Hyperlink"/>
          </w:rPr>
          <w:t>11.2</w:t>
        </w:r>
        <w:r>
          <w:rPr>
            <w:rStyle w:val="Hyperlink"/>
            <w:rFonts w:cs="宋体" w:hint="eastAsia"/>
          </w:rPr>
          <w:t>环保审批手续及</w:t>
        </w:r>
        <w:r>
          <w:rPr>
            <w:rStyle w:val="Hyperlink"/>
          </w:rPr>
          <w:t>“</w:t>
        </w:r>
        <w:r>
          <w:rPr>
            <w:rStyle w:val="Hyperlink"/>
            <w:rFonts w:cs="宋体" w:hint="eastAsia"/>
          </w:rPr>
          <w:t>三同时</w:t>
        </w:r>
        <w:r>
          <w:rPr>
            <w:rStyle w:val="Hyperlink"/>
          </w:rPr>
          <w:t>”</w:t>
        </w:r>
        <w:r>
          <w:rPr>
            <w:rStyle w:val="Hyperlink"/>
            <w:rFonts w:cs="宋体" w:hint="eastAsia"/>
          </w:rPr>
          <w:t>执行情况</w:t>
        </w:r>
        <w:r>
          <w:tab/>
        </w:r>
        <w:r>
          <w:fldChar w:fldCharType="begin"/>
        </w:r>
        <w:r>
          <w:instrText xml:space="preserve"> PAGEREF _Toc511808577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8" w:history="1">
        <w:r>
          <w:rPr>
            <w:rStyle w:val="Hyperlink"/>
          </w:rPr>
          <w:t>11.3</w:t>
        </w:r>
        <w:r>
          <w:rPr>
            <w:rStyle w:val="Hyperlink"/>
            <w:rFonts w:cs="宋体" w:hint="eastAsia"/>
          </w:rPr>
          <w:t>环境管理规章制度的建立及其执行情况</w:t>
        </w:r>
        <w:r>
          <w:tab/>
        </w:r>
        <w:r>
          <w:fldChar w:fldCharType="begin"/>
        </w:r>
        <w:r>
          <w:instrText xml:space="preserve"> PAGEREF _Toc511808578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79" w:history="1">
        <w:r>
          <w:rPr>
            <w:rStyle w:val="Hyperlink"/>
          </w:rPr>
          <w:t>11.4</w:t>
        </w:r>
        <w:r>
          <w:rPr>
            <w:rStyle w:val="Hyperlink"/>
            <w:rFonts w:cs="宋体" w:hint="eastAsia"/>
          </w:rPr>
          <w:t>环保机构设置和人员配备情况</w:t>
        </w:r>
        <w:r>
          <w:tab/>
        </w:r>
        <w:r>
          <w:fldChar w:fldCharType="begin"/>
        </w:r>
        <w:r>
          <w:instrText xml:space="preserve"> PAGEREF _Toc511808579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80" w:history="1">
        <w:r>
          <w:rPr>
            <w:rStyle w:val="Hyperlink"/>
          </w:rPr>
          <w:t>11.5</w:t>
        </w:r>
        <w:r>
          <w:rPr>
            <w:rStyle w:val="Hyperlink"/>
            <w:rFonts w:cs="宋体" w:hint="eastAsia"/>
          </w:rPr>
          <w:t>环保设施运转情况</w:t>
        </w:r>
        <w:r>
          <w:tab/>
        </w:r>
        <w:r>
          <w:fldChar w:fldCharType="begin"/>
        </w:r>
        <w:r>
          <w:instrText xml:space="preserve"> PAGEREF _Toc511808580 \h </w:instrText>
        </w:r>
        <w:r>
          <w:fldChar w:fldCharType="separate"/>
        </w:r>
        <w:r>
          <w:rPr>
            <w:noProof/>
          </w:rPr>
          <w:t>20</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81" w:history="1">
        <w:r>
          <w:rPr>
            <w:rStyle w:val="Hyperlink"/>
          </w:rPr>
          <w:t>11.6</w:t>
        </w:r>
        <w:r>
          <w:rPr>
            <w:rStyle w:val="Hyperlink"/>
            <w:rFonts w:cs="宋体" w:hint="eastAsia"/>
          </w:rPr>
          <w:t>环境绿化情况</w:t>
        </w:r>
        <w:r>
          <w:tab/>
        </w:r>
        <w:r>
          <w:fldChar w:fldCharType="begin"/>
        </w:r>
        <w:r>
          <w:instrText xml:space="preserve"> PAGEREF _Toc511808581 \h </w:instrText>
        </w:r>
        <w:r>
          <w:fldChar w:fldCharType="separate"/>
        </w:r>
        <w:r>
          <w:rPr>
            <w:noProof/>
          </w:rPr>
          <w:t>20</w:t>
        </w:r>
        <w:r>
          <w:fldChar w:fldCharType="end"/>
        </w:r>
      </w:hyperlink>
    </w:p>
    <w:p w:rsidR="00543820" w:rsidRDefault="00543820">
      <w:pPr>
        <w:pStyle w:val="TOC1"/>
        <w:spacing w:line="420" w:lineRule="exact"/>
        <w:rPr>
          <w:rFonts w:ascii="Calibri" w:hAnsi="Calibri" w:cs="Calibri"/>
          <w:sz w:val="21"/>
          <w:szCs w:val="21"/>
        </w:rPr>
      </w:pPr>
      <w:hyperlink w:anchor="_Toc511808582" w:history="1">
        <w:r>
          <w:rPr>
            <w:rStyle w:val="Hyperlink"/>
          </w:rPr>
          <w:t>12</w:t>
        </w:r>
        <w:r>
          <w:rPr>
            <w:rStyle w:val="Hyperlink"/>
            <w:rFonts w:cs="宋体" w:hint="eastAsia"/>
          </w:rPr>
          <w:t>结论</w:t>
        </w:r>
        <w:r>
          <w:tab/>
        </w:r>
        <w:r>
          <w:fldChar w:fldCharType="begin"/>
        </w:r>
        <w:r>
          <w:instrText xml:space="preserve"> PAGEREF _Toc511808582 \h </w:instrText>
        </w:r>
        <w:r>
          <w:fldChar w:fldCharType="separate"/>
        </w:r>
        <w:r>
          <w:rPr>
            <w:noProof/>
          </w:rPr>
          <w:t>21</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83" w:history="1">
        <w:r>
          <w:rPr>
            <w:rStyle w:val="Hyperlink"/>
          </w:rPr>
          <w:t>12.1</w:t>
        </w:r>
        <w:r>
          <w:rPr>
            <w:rStyle w:val="Hyperlink"/>
            <w:rFonts w:cs="宋体" w:hint="eastAsia"/>
          </w:rPr>
          <w:t>环境保护设施调试效果</w:t>
        </w:r>
        <w:r>
          <w:tab/>
        </w:r>
        <w:r>
          <w:fldChar w:fldCharType="begin"/>
        </w:r>
        <w:r>
          <w:instrText xml:space="preserve"> PAGEREF _Toc511808583 \h </w:instrText>
        </w:r>
        <w:r>
          <w:fldChar w:fldCharType="separate"/>
        </w:r>
        <w:r>
          <w:rPr>
            <w:noProof/>
          </w:rPr>
          <w:t>21</w:t>
        </w:r>
        <w:r>
          <w:fldChar w:fldCharType="end"/>
        </w:r>
      </w:hyperlink>
    </w:p>
    <w:p w:rsidR="00543820" w:rsidRDefault="00543820">
      <w:pPr>
        <w:pStyle w:val="TOC2"/>
        <w:tabs>
          <w:tab w:val="right" w:leader="dot" w:pos="8296"/>
        </w:tabs>
        <w:spacing w:line="420" w:lineRule="exact"/>
        <w:ind w:leftChars="0" w:left="0" w:firstLineChars="0" w:firstLine="0"/>
        <w:rPr>
          <w:rFonts w:ascii="Calibri" w:hAnsi="Calibri" w:cs="Calibri"/>
          <w:sz w:val="21"/>
          <w:szCs w:val="21"/>
        </w:rPr>
      </w:pPr>
      <w:hyperlink w:anchor="_Toc511808584" w:history="1">
        <w:r>
          <w:rPr>
            <w:rStyle w:val="Hyperlink"/>
          </w:rPr>
          <w:t>12.2</w:t>
        </w:r>
        <w:r>
          <w:rPr>
            <w:rStyle w:val="Hyperlink"/>
            <w:rFonts w:cs="宋体" w:hint="eastAsia"/>
          </w:rPr>
          <w:t>项目对环境的影响</w:t>
        </w:r>
        <w:r>
          <w:tab/>
        </w:r>
        <w:r>
          <w:fldChar w:fldCharType="begin"/>
        </w:r>
        <w:r>
          <w:instrText xml:space="preserve"> PAGEREF _Toc511808584 \h </w:instrText>
        </w:r>
        <w:r>
          <w:fldChar w:fldCharType="separate"/>
        </w:r>
        <w:r>
          <w:rPr>
            <w:noProof/>
          </w:rPr>
          <w:t>21</w:t>
        </w:r>
        <w:r>
          <w:fldChar w:fldCharType="end"/>
        </w:r>
      </w:hyperlink>
    </w:p>
    <w:p w:rsidR="00543820" w:rsidRDefault="00543820">
      <w:pPr>
        <w:tabs>
          <w:tab w:val="right" w:leader="dot" w:pos="8477"/>
        </w:tabs>
        <w:spacing w:line="480" w:lineRule="exact"/>
        <w:ind w:firstLineChars="0" w:firstLine="0"/>
        <w:jc w:val="left"/>
        <w:rPr>
          <w:sz w:val="21"/>
          <w:szCs w:val="21"/>
        </w:rPr>
      </w:pPr>
      <w:r>
        <w:rPr>
          <w:sz w:val="28"/>
          <w:szCs w:val="28"/>
        </w:rPr>
        <w:fldChar w:fldCharType="end"/>
      </w:r>
      <w:r>
        <w:rPr>
          <w:rFonts w:cs="宋体" w:hint="eastAsia"/>
          <w:sz w:val="21"/>
          <w:szCs w:val="21"/>
        </w:rPr>
        <w:t>附件</w:t>
      </w:r>
      <w:r>
        <w:rPr>
          <w:sz w:val="21"/>
          <w:szCs w:val="21"/>
        </w:rPr>
        <w:t>1</w:t>
      </w:r>
      <w:r>
        <w:rPr>
          <w:rFonts w:cs="宋体" w:hint="eastAsia"/>
          <w:sz w:val="21"/>
          <w:szCs w:val="21"/>
        </w:rPr>
        <w:t>：项目环评批复</w:t>
      </w:r>
    </w:p>
    <w:p w:rsidR="00543820" w:rsidRDefault="00543820">
      <w:pPr>
        <w:tabs>
          <w:tab w:val="right" w:leader="dot" w:pos="8477"/>
        </w:tabs>
        <w:spacing w:line="480" w:lineRule="exact"/>
        <w:ind w:firstLineChars="0" w:firstLine="0"/>
        <w:jc w:val="left"/>
        <w:rPr>
          <w:sz w:val="21"/>
          <w:szCs w:val="21"/>
        </w:rPr>
      </w:pPr>
      <w:r>
        <w:rPr>
          <w:rFonts w:cs="宋体" w:hint="eastAsia"/>
          <w:sz w:val="21"/>
          <w:szCs w:val="21"/>
        </w:rPr>
        <w:t>附件</w:t>
      </w:r>
      <w:r>
        <w:rPr>
          <w:sz w:val="21"/>
          <w:szCs w:val="21"/>
        </w:rPr>
        <w:t>2</w:t>
      </w:r>
      <w:r>
        <w:rPr>
          <w:rFonts w:cs="宋体" w:hint="eastAsia"/>
          <w:sz w:val="21"/>
          <w:szCs w:val="21"/>
        </w:rPr>
        <w:t>：项目规划许可证</w:t>
      </w:r>
    </w:p>
    <w:p w:rsidR="00543820" w:rsidRDefault="00543820">
      <w:pPr>
        <w:tabs>
          <w:tab w:val="right" w:leader="dot" w:pos="8477"/>
        </w:tabs>
        <w:spacing w:line="480" w:lineRule="exact"/>
        <w:ind w:firstLineChars="0" w:firstLine="0"/>
        <w:jc w:val="left"/>
        <w:rPr>
          <w:sz w:val="21"/>
          <w:szCs w:val="21"/>
        </w:rPr>
      </w:pPr>
      <w:r>
        <w:rPr>
          <w:rFonts w:cs="宋体" w:hint="eastAsia"/>
          <w:sz w:val="21"/>
          <w:szCs w:val="21"/>
        </w:rPr>
        <w:t>附件</w:t>
      </w:r>
      <w:r>
        <w:rPr>
          <w:sz w:val="21"/>
          <w:szCs w:val="21"/>
        </w:rPr>
        <w:t>3</w:t>
      </w:r>
      <w:r>
        <w:rPr>
          <w:rFonts w:cs="宋体" w:hint="eastAsia"/>
          <w:sz w:val="21"/>
          <w:szCs w:val="21"/>
        </w:rPr>
        <w:t>：项目施工许可证</w:t>
      </w:r>
    </w:p>
    <w:p w:rsidR="00543820" w:rsidRDefault="00543820">
      <w:pPr>
        <w:tabs>
          <w:tab w:val="right" w:leader="dot" w:pos="8477"/>
        </w:tabs>
        <w:spacing w:line="480" w:lineRule="exact"/>
        <w:ind w:firstLineChars="0" w:firstLine="0"/>
        <w:jc w:val="left"/>
        <w:rPr>
          <w:sz w:val="21"/>
          <w:szCs w:val="21"/>
        </w:rPr>
      </w:pPr>
      <w:r>
        <w:rPr>
          <w:rFonts w:cs="宋体" w:hint="eastAsia"/>
          <w:sz w:val="21"/>
          <w:szCs w:val="21"/>
        </w:rPr>
        <w:t>附件</w:t>
      </w:r>
      <w:r>
        <w:rPr>
          <w:sz w:val="21"/>
          <w:szCs w:val="21"/>
        </w:rPr>
        <w:t>4</w:t>
      </w:r>
      <w:r>
        <w:rPr>
          <w:rFonts w:cs="宋体" w:hint="eastAsia"/>
          <w:sz w:val="21"/>
          <w:szCs w:val="21"/>
        </w:rPr>
        <w:t>：项目排水许可证</w:t>
      </w:r>
    </w:p>
    <w:p w:rsidR="00543820" w:rsidRDefault="00543820">
      <w:pPr>
        <w:tabs>
          <w:tab w:val="right" w:leader="dot" w:pos="8477"/>
        </w:tabs>
        <w:spacing w:line="480" w:lineRule="exact"/>
        <w:ind w:firstLineChars="0" w:firstLine="0"/>
        <w:jc w:val="left"/>
        <w:rPr>
          <w:sz w:val="21"/>
          <w:szCs w:val="21"/>
        </w:rPr>
      </w:pPr>
      <w:r>
        <w:rPr>
          <w:rFonts w:cs="宋体" w:hint="eastAsia"/>
          <w:sz w:val="21"/>
          <w:szCs w:val="21"/>
        </w:rPr>
        <w:t>附件</w:t>
      </w:r>
      <w:r>
        <w:rPr>
          <w:sz w:val="21"/>
          <w:szCs w:val="21"/>
        </w:rPr>
        <w:t>5</w:t>
      </w:r>
      <w:r>
        <w:rPr>
          <w:rFonts w:cs="宋体" w:hint="eastAsia"/>
          <w:sz w:val="21"/>
          <w:szCs w:val="21"/>
        </w:rPr>
        <w:t>：固废处置协议</w:t>
      </w:r>
    </w:p>
    <w:p w:rsidR="00543820" w:rsidRDefault="00543820">
      <w:pPr>
        <w:tabs>
          <w:tab w:val="right" w:leader="dot" w:pos="8477"/>
        </w:tabs>
        <w:spacing w:line="480" w:lineRule="exact"/>
        <w:ind w:firstLineChars="0" w:firstLine="0"/>
        <w:jc w:val="left"/>
        <w:rPr>
          <w:b/>
          <w:bCs/>
          <w:sz w:val="21"/>
          <w:szCs w:val="21"/>
        </w:rPr>
      </w:pPr>
      <w:r>
        <w:rPr>
          <w:rFonts w:cs="宋体" w:hint="eastAsia"/>
          <w:sz w:val="21"/>
          <w:szCs w:val="21"/>
        </w:rPr>
        <w:t>附件</w:t>
      </w:r>
      <w:r>
        <w:rPr>
          <w:sz w:val="21"/>
          <w:szCs w:val="21"/>
        </w:rPr>
        <w:t>6</w:t>
      </w:r>
      <w:r>
        <w:rPr>
          <w:rFonts w:cs="宋体" w:hint="eastAsia"/>
          <w:sz w:val="21"/>
          <w:szCs w:val="21"/>
        </w:rPr>
        <w:t>：检测报告</w:t>
      </w: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tabs>
          <w:tab w:val="right" w:leader="dot" w:pos="8477"/>
        </w:tabs>
        <w:spacing w:line="480" w:lineRule="exact"/>
        <w:ind w:firstLineChars="0" w:firstLine="0"/>
        <w:jc w:val="center"/>
        <w:rPr>
          <w:b/>
          <w:bCs/>
          <w:sz w:val="32"/>
          <w:szCs w:val="32"/>
        </w:rPr>
      </w:pPr>
    </w:p>
    <w:p w:rsidR="00543820" w:rsidRDefault="00543820">
      <w:pPr>
        <w:pStyle w:val="Heading1"/>
        <w:rPr>
          <w:rFonts w:cs="Times New Roman"/>
        </w:rPr>
      </w:pPr>
      <w:bookmarkStart w:id="0" w:name="_Toc511808553"/>
      <w:bookmarkStart w:id="1" w:name="_Toc498531307"/>
      <w:r>
        <w:t>1</w:t>
      </w:r>
      <w:r>
        <w:rPr>
          <w:rFonts w:hint="eastAsia"/>
        </w:rPr>
        <w:t>前言</w:t>
      </w:r>
      <w:bookmarkEnd w:id="0"/>
      <w:bookmarkEnd w:id="1"/>
    </w:p>
    <w:p w:rsidR="00543820" w:rsidRDefault="00543820" w:rsidP="00EC6D4E">
      <w:pPr>
        <w:ind w:firstLine="480"/>
      </w:pPr>
      <w:r>
        <w:rPr>
          <w:rFonts w:cs="宋体" w:hint="eastAsia"/>
          <w:color w:val="000000"/>
        </w:rPr>
        <w:t>南通融邦房地产开发有限公司振兴东路</w:t>
      </w:r>
      <w:r>
        <w:rPr>
          <w:rFonts w:cs="宋体" w:hint="eastAsia"/>
        </w:rPr>
        <w:t>（</w:t>
      </w:r>
      <w:r>
        <w:t>7#-12#</w:t>
      </w:r>
      <w:r>
        <w:rPr>
          <w:rFonts w:cs="宋体" w:hint="eastAsia"/>
        </w:rPr>
        <w:t>、</w:t>
      </w:r>
      <w:r>
        <w:t>20#</w:t>
      </w:r>
      <w:r>
        <w:rPr>
          <w:rFonts w:cs="宋体" w:hint="eastAsia"/>
        </w:rPr>
        <w:t>、幼儿园）项目位于南通市经济技术开发区振兴东路北侧、新景路西侧，由</w:t>
      </w:r>
      <w:r>
        <w:rPr>
          <w:rFonts w:cs="宋体" w:hint="eastAsia"/>
          <w:color w:val="000000"/>
        </w:rPr>
        <w:t>南通融邦房地产开发有限公司</w:t>
      </w:r>
      <w:r>
        <w:rPr>
          <w:rFonts w:cs="宋体" w:hint="eastAsia"/>
        </w:rPr>
        <w:t>投资</w:t>
      </w:r>
      <w:r>
        <w:t>3</w:t>
      </w:r>
      <w:r>
        <w:rPr>
          <w:rFonts w:cs="宋体" w:hint="eastAsia"/>
        </w:rPr>
        <w:t>亿用于项目建设。该项目主要建设内容为住宅以及幼儿园。</w:t>
      </w:r>
    </w:p>
    <w:p w:rsidR="00543820" w:rsidRDefault="00543820" w:rsidP="00EC6D4E">
      <w:pPr>
        <w:ind w:firstLine="480"/>
      </w:pPr>
      <w:r>
        <w:rPr>
          <w:rFonts w:cs="宋体" w:hint="eastAsia"/>
        </w:rPr>
        <w:t>南通融邦房地产开发有限公司委托江苏圣泰环境科技股份有限公司（国环评证乙字第</w:t>
      </w:r>
      <w:r>
        <w:t>1977</w:t>
      </w:r>
      <w:r>
        <w:rPr>
          <w:rFonts w:cs="宋体" w:hint="eastAsia"/>
        </w:rPr>
        <w:t>号）编制了南通融邦房地产开发有限公司振兴东路项目（暂定名）的环境影响报告表。该项目于</w:t>
      </w:r>
      <w:r>
        <w:t>2010</w:t>
      </w:r>
      <w:r>
        <w:rPr>
          <w:rFonts w:cs="宋体" w:hint="eastAsia"/>
        </w:rPr>
        <w:t>年</w:t>
      </w:r>
      <w:r>
        <w:t>11</w:t>
      </w:r>
      <w:r>
        <w:rPr>
          <w:rFonts w:cs="宋体" w:hint="eastAsia"/>
        </w:rPr>
        <w:t>月</w:t>
      </w:r>
      <w:r>
        <w:t>22</w:t>
      </w:r>
      <w:r>
        <w:rPr>
          <w:rFonts w:cs="宋体" w:hint="eastAsia"/>
        </w:rPr>
        <w:t>日获得了南通市环境保护局批复（通开发环复（登）</w:t>
      </w:r>
      <w:r>
        <w:t>2010117</w:t>
      </w:r>
      <w:r>
        <w:rPr>
          <w:rFonts w:cs="宋体" w:hint="eastAsia"/>
        </w:rPr>
        <w:t>号）。</w:t>
      </w:r>
    </w:p>
    <w:p w:rsidR="00543820" w:rsidRDefault="00543820" w:rsidP="00EC6D4E">
      <w:pPr>
        <w:ind w:firstLine="480"/>
      </w:pPr>
      <w:r>
        <w:rPr>
          <w:rFonts w:cs="宋体" w:hint="eastAsia"/>
        </w:rPr>
        <w:t>由于工程占地面积较大、建设内容较多，本项目分期建设。</w:t>
      </w:r>
      <w:r>
        <w:t>2013</w:t>
      </w:r>
      <w:r>
        <w:rPr>
          <w:rFonts w:cs="宋体" w:hint="eastAsia"/>
        </w:rPr>
        <w:t>年，南通市经济技术开发区环境保护局对</w:t>
      </w:r>
      <w:r>
        <w:t>1#—6#</w:t>
      </w:r>
      <w:r>
        <w:rPr>
          <w:rFonts w:cs="宋体" w:hint="eastAsia"/>
        </w:rPr>
        <w:t>楼、</w:t>
      </w:r>
      <w:r>
        <w:t>13#</w:t>
      </w:r>
      <w:r>
        <w:rPr>
          <w:rFonts w:cs="宋体" w:hint="eastAsia"/>
        </w:rPr>
        <w:t>楼进行了竣工环境保护验收；</w:t>
      </w:r>
      <w:r>
        <w:t>2015</w:t>
      </w:r>
      <w:r>
        <w:rPr>
          <w:rFonts w:cs="宋体" w:hint="eastAsia"/>
        </w:rPr>
        <w:t>年，南通市经济技术开发区环境保护局对</w:t>
      </w:r>
      <w:r>
        <w:t>14#—17#</w:t>
      </w:r>
      <w:r>
        <w:rPr>
          <w:rFonts w:cs="宋体" w:hint="eastAsia"/>
        </w:rPr>
        <w:t>楼进行了竣工环境保护验收；</w:t>
      </w:r>
      <w:r>
        <w:t>2016</w:t>
      </w:r>
      <w:r>
        <w:rPr>
          <w:rFonts w:cs="宋体" w:hint="eastAsia"/>
        </w:rPr>
        <w:t>年，南通市经济技术开发区环境保护局对</w:t>
      </w:r>
      <w:r>
        <w:t>18#</w:t>
      </w:r>
      <w:r>
        <w:rPr>
          <w:rFonts w:cs="宋体" w:hint="eastAsia"/>
        </w:rPr>
        <w:t>、</w:t>
      </w:r>
      <w:r>
        <w:t>19#</w:t>
      </w:r>
      <w:r>
        <w:rPr>
          <w:rFonts w:cs="宋体" w:hint="eastAsia"/>
        </w:rPr>
        <w:t>楼进行了竣工环境保护验收。</w:t>
      </w:r>
      <w:r>
        <w:t>2018</w:t>
      </w:r>
      <w:r>
        <w:rPr>
          <w:rFonts w:cs="宋体" w:hint="eastAsia"/>
        </w:rPr>
        <w:t>年</w:t>
      </w:r>
      <w:r>
        <w:t>4</w:t>
      </w:r>
      <w:r>
        <w:rPr>
          <w:rFonts w:cs="宋体" w:hint="eastAsia"/>
        </w:rPr>
        <w:t>月，南通融邦房地产开发有限公司对</w:t>
      </w:r>
      <w:r>
        <w:t>21#</w:t>
      </w:r>
      <w:r>
        <w:rPr>
          <w:rFonts w:cs="宋体" w:hint="eastAsia"/>
        </w:rPr>
        <w:t>、</w:t>
      </w:r>
      <w:r>
        <w:t>22#</w:t>
      </w:r>
      <w:r>
        <w:rPr>
          <w:rFonts w:cs="宋体" w:hint="eastAsia"/>
        </w:rPr>
        <w:t>、</w:t>
      </w:r>
      <w:r>
        <w:t>23#</w:t>
      </w:r>
      <w:r>
        <w:rPr>
          <w:rFonts w:cs="宋体" w:hint="eastAsia"/>
        </w:rPr>
        <w:t>楼、商业</w:t>
      </w:r>
      <w:r>
        <w:t>C-3</w:t>
      </w:r>
      <w:r>
        <w:rPr>
          <w:rFonts w:cs="宋体" w:hint="eastAsia"/>
        </w:rPr>
        <w:t>、商业</w:t>
      </w:r>
      <w:r>
        <w:t>C-4</w:t>
      </w:r>
      <w:r>
        <w:rPr>
          <w:rFonts w:cs="宋体" w:hint="eastAsia"/>
        </w:rPr>
        <w:t>进行了竣工环境保护自主验收。</w:t>
      </w:r>
    </w:p>
    <w:p w:rsidR="00543820" w:rsidRDefault="00543820" w:rsidP="00EC6D4E">
      <w:pPr>
        <w:ind w:firstLine="480"/>
      </w:pPr>
      <w:r>
        <w:rPr>
          <w:rFonts w:cs="宋体" w:hint="eastAsia"/>
        </w:rPr>
        <w:t>环评中本期项目包含</w:t>
      </w:r>
      <w:r>
        <w:t>11</w:t>
      </w:r>
      <w:r>
        <w:rPr>
          <w:rFonts w:cs="宋体" w:hint="eastAsia"/>
        </w:rPr>
        <w:t>层住宅</w:t>
      </w:r>
      <w:r>
        <w:t>3</w:t>
      </w:r>
      <w:r>
        <w:rPr>
          <w:rFonts w:cs="宋体" w:hint="eastAsia"/>
        </w:rPr>
        <w:t>幢、</w:t>
      </w:r>
      <w:r>
        <w:t>18</w:t>
      </w:r>
      <w:r>
        <w:rPr>
          <w:rFonts w:cs="宋体" w:hint="eastAsia"/>
        </w:rPr>
        <w:t>层住宅</w:t>
      </w:r>
      <w:r>
        <w:t>4</w:t>
      </w:r>
      <w:r>
        <w:rPr>
          <w:rFonts w:cs="宋体" w:hint="eastAsia"/>
        </w:rPr>
        <w:t>幢、</w:t>
      </w:r>
      <w:r>
        <w:t>1</w:t>
      </w:r>
      <w:r>
        <w:rPr>
          <w:rFonts w:cs="宋体" w:hint="eastAsia"/>
        </w:rPr>
        <w:t>幢</w:t>
      </w:r>
      <w:r>
        <w:t>3</w:t>
      </w:r>
      <w:r>
        <w:rPr>
          <w:rFonts w:cs="宋体" w:hint="eastAsia"/>
        </w:rPr>
        <w:t>层的幼儿园。</w:t>
      </w:r>
    </w:p>
    <w:p w:rsidR="00543820" w:rsidRDefault="00543820" w:rsidP="00EC6D4E">
      <w:pPr>
        <w:spacing w:line="440" w:lineRule="exact"/>
        <w:ind w:firstLine="480"/>
      </w:pPr>
      <w:r>
        <w:rPr>
          <w:rFonts w:cs="宋体" w:hint="eastAsia"/>
        </w:rPr>
        <w:t>本次验收项目为南通融邦房地产开发有限公司振兴东路（</w:t>
      </w:r>
      <w:r>
        <w:t>7#-12#</w:t>
      </w:r>
      <w:r>
        <w:rPr>
          <w:rFonts w:cs="宋体" w:hint="eastAsia"/>
        </w:rPr>
        <w:t>、</w:t>
      </w:r>
      <w:r>
        <w:t>20#</w:t>
      </w:r>
      <w:r>
        <w:rPr>
          <w:rFonts w:cs="宋体" w:hint="eastAsia"/>
        </w:rPr>
        <w:t>、幼儿园）项目。本项目于</w:t>
      </w:r>
      <w:r>
        <w:t>2011</w:t>
      </w:r>
      <w:r>
        <w:rPr>
          <w:rFonts w:cs="宋体" w:hint="eastAsia"/>
        </w:rPr>
        <w:t>年</w:t>
      </w:r>
      <w:r>
        <w:t>2</w:t>
      </w:r>
      <w:r>
        <w:rPr>
          <w:rFonts w:cs="宋体" w:hint="eastAsia"/>
        </w:rPr>
        <w:t>月</w:t>
      </w:r>
      <w:r>
        <w:t>25</w:t>
      </w:r>
      <w:r>
        <w:rPr>
          <w:rFonts w:cs="宋体" w:hint="eastAsia"/>
        </w:rPr>
        <w:t>日取得建设工程规划许可证（编号：</w:t>
      </w:r>
      <w:r>
        <w:t>NTKFQ-20110003</w:t>
      </w:r>
      <w:r>
        <w:rPr>
          <w:rFonts w:cs="宋体" w:hint="eastAsia"/>
        </w:rPr>
        <w:t>号）。本项目包含</w:t>
      </w:r>
      <w:r>
        <w:t>11</w:t>
      </w:r>
      <w:r>
        <w:rPr>
          <w:rFonts w:cs="宋体" w:hint="eastAsia"/>
        </w:rPr>
        <w:t>层住宅</w:t>
      </w:r>
      <w:r>
        <w:t>3</w:t>
      </w:r>
      <w:r>
        <w:rPr>
          <w:rFonts w:cs="宋体" w:hint="eastAsia"/>
        </w:rPr>
        <w:t>幢（</w:t>
      </w:r>
      <w:r>
        <w:t>8#</w:t>
      </w:r>
      <w:r>
        <w:rPr>
          <w:rFonts w:cs="宋体" w:hint="eastAsia"/>
        </w:rPr>
        <w:t>、公安编号</w:t>
      </w:r>
      <w:r>
        <w:t>5#</w:t>
      </w:r>
      <w:r>
        <w:rPr>
          <w:rFonts w:cs="宋体" w:hint="eastAsia"/>
        </w:rPr>
        <w:t>，</w:t>
      </w:r>
      <w:r>
        <w:t>9#</w:t>
      </w:r>
      <w:r>
        <w:rPr>
          <w:rFonts w:cs="宋体" w:hint="eastAsia"/>
        </w:rPr>
        <w:t>、公安编号</w:t>
      </w:r>
      <w:r>
        <w:t>7#</w:t>
      </w:r>
      <w:r>
        <w:rPr>
          <w:rFonts w:cs="宋体" w:hint="eastAsia"/>
        </w:rPr>
        <w:t>，</w:t>
      </w:r>
      <w:r>
        <w:t>20#</w:t>
      </w:r>
      <w:r>
        <w:rPr>
          <w:rFonts w:cs="宋体" w:hint="eastAsia"/>
        </w:rPr>
        <w:t>、公安编号</w:t>
      </w:r>
      <w:r>
        <w:t>10#</w:t>
      </w:r>
      <w:r>
        <w:rPr>
          <w:rFonts w:cs="宋体" w:hint="eastAsia"/>
        </w:rPr>
        <w:t>，）、</w:t>
      </w:r>
      <w:r>
        <w:t>17</w:t>
      </w:r>
      <w:r>
        <w:rPr>
          <w:rFonts w:cs="宋体" w:hint="eastAsia"/>
        </w:rPr>
        <w:t>层住宅</w:t>
      </w:r>
      <w:r>
        <w:t>1</w:t>
      </w:r>
      <w:r>
        <w:rPr>
          <w:rFonts w:cs="宋体" w:hint="eastAsia"/>
        </w:rPr>
        <w:t>幢（</w:t>
      </w:r>
      <w:r>
        <w:t>7#</w:t>
      </w:r>
      <w:r>
        <w:rPr>
          <w:rFonts w:cs="宋体" w:hint="eastAsia"/>
        </w:rPr>
        <w:t>，公安编号</w:t>
      </w:r>
      <w:r>
        <w:t>3#</w:t>
      </w:r>
      <w:r>
        <w:rPr>
          <w:rFonts w:cs="宋体" w:hint="eastAsia"/>
        </w:rPr>
        <w:t>）、</w:t>
      </w:r>
      <w:r>
        <w:t>18</w:t>
      </w:r>
      <w:r>
        <w:rPr>
          <w:rFonts w:cs="宋体" w:hint="eastAsia"/>
        </w:rPr>
        <w:t>层住宅</w:t>
      </w:r>
      <w:r>
        <w:t>3</w:t>
      </w:r>
      <w:r>
        <w:rPr>
          <w:rFonts w:cs="宋体" w:hint="eastAsia"/>
        </w:rPr>
        <w:t>幢（</w:t>
      </w:r>
      <w:r>
        <w:t>10#</w:t>
      </w:r>
      <w:r>
        <w:rPr>
          <w:rFonts w:cs="宋体" w:hint="eastAsia"/>
        </w:rPr>
        <w:t>、公安编号</w:t>
      </w:r>
      <w:r>
        <w:t>8#</w:t>
      </w:r>
      <w:r>
        <w:rPr>
          <w:rFonts w:cs="宋体" w:hint="eastAsia"/>
        </w:rPr>
        <w:t>，</w:t>
      </w:r>
      <w:r>
        <w:t>11#</w:t>
      </w:r>
      <w:r>
        <w:rPr>
          <w:rFonts w:cs="宋体" w:hint="eastAsia"/>
        </w:rPr>
        <w:t>、公安编号</w:t>
      </w:r>
      <w:r>
        <w:t>9#</w:t>
      </w:r>
      <w:r>
        <w:rPr>
          <w:rFonts w:cs="宋体" w:hint="eastAsia"/>
        </w:rPr>
        <w:t>，</w:t>
      </w:r>
      <w:r>
        <w:t>12#</w:t>
      </w:r>
      <w:r>
        <w:rPr>
          <w:rFonts w:cs="宋体" w:hint="eastAsia"/>
        </w:rPr>
        <w:t>、公安编号</w:t>
      </w:r>
      <w:r>
        <w:t>6#</w:t>
      </w:r>
      <w:r>
        <w:rPr>
          <w:rFonts w:cs="宋体" w:hint="eastAsia"/>
        </w:rPr>
        <w:t>）、</w:t>
      </w:r>
      <w:r>
        <w:t>3</w:t>
      </w:r>
      <w:r>
        <w:rPr>
          <w:rFonts w:cs="宋体" w:hint="eastAsia"/>
        </w:rPr>
        <w:t>层幼儿园</w:t>
      </w:r>
      <w:r>
        <w:t>1</w:t>
      </w:r>
      <w:r>
        <w:rPr>
          <w:rFonts w:cs="宋体" w:hint="eastAsia"/>
        </w:rPr>
        <w:t>幢，本项目总用地面积</w:t>
      </w:r>
      <w:r>
        <w:t>39463.5m</w:t>
      </w:r>
      <w:r>
        <w:rPr>
          <w:vertAlign w:val="superscript"/>
        </w:rPr>
        <w:t>2</w:t>
      </w:r>
      <w:r>
        <w:rPr>
          <w:rFonts w:cs="宋体" w:hint="eastAsia"/>
        </w:rPr>
        <w:t>，总建筑面积</w:t>
      </w:r>
      <w:r>
        <w:t>95101m</w:t>
      </w:r>
      <w:r>
        <w:rPr>
          <w:vertAlign w:val="superscript"/>
        </w:rPr>
        <w:t>2</w:t>
      </w:r>
      <w:r>
        <w:rPr>
          <w:rFonts w:cs="宋体" w:hint="eastAsia"/>
        </w:rPr>
        <w:t>，其中地上建筑面积</w:t>
      </w:r>
      <w:r>
        <w:t>75000m</w:t>
      </w:r>
      <w:r>
        <w:rPr>
          <w:vertAlign w:val="superscript"/>
        </w:rPr>
        <w:t>2</w:t>
      </w:r>
      <w:r>
        <w:rPr>
          <w:rFonts w:cs="宋体" w:hint="eastAsia"/>
        </w:rPr>
        <w:t>，地下建筑面积</w:t>
      </w:r>
      <w:r>
        <w:t>20001m</w:t>
      </w:r>
      <w:r>
        <w:rPr>
          <w:vertAlign w:val="superscript"/>
        </w:rPr>
        <w:t>2</w:t>
      </w:r>
      <w:r>
        <w:rPr>
          <w:rFonts w:cs="宋体" w:hint="eastAsia"/>
        </w:rPr>
        <w:t>。项目总投资约</w:t>
      </w:r>
      <w:r>
        <w:t>3</w:t>
      </w:r>
      <w:r>
        <w:rPr>
          <w:rFonts w:cs="宋体" w:hint="eastAsia"/>
        </w:rPr>
        <w:t>亿元，其中环保投资</w:t>
      </w:r>
      <w:r>
        <w:t>800</w:t>
      </w:r>
      <w:r>
        <w:rPr>
          <w:rFonts w:cs="宋体" w:hint="eastAsia"/>
        </w:rPr>
        <w:t>万元，占总投资的</w:t>
      </w:r>
      <w:r>
        <w:t>2.6%</w:t>
      </w:r>
      <w:r>
        <w:rPr>
          <w:rFonts w:cs="宋体" w:hint="eastAsia"/>
        </w:rPr>
        <w:t>。本次验收只针对本次已建项目，若项目扩大规模或变更，须另行办理环保手续。</w:t>
      </w:r>
    </w:p>
    <w:p w:rsidR="00543820" w:rsidRDefault="00543820" w:rsidP="00EC6D4E">
      <w:pPr>
        <w:ind w:firstLine="480"/>
        <w:rPr>
          <w:color w:val="000000"/>
        </w:rPr>
      </w:pPr>
      <w:r>
        <w:rPr>
          <w:rFonts w:cs="宋体" w:hint="eastAsia"/>
        </w:rPr>
        <w:t>振兴东路（</w:t>
      </w:r>
      <w:r>
        <w:t>7#-12#</w:t>
      </w:r>
      <w:r>
        <w:rPr>
          <w:rFonts w:cs="宋体" w:hint="eastAsia"/>
        </w:rPr>
        <w:t>、</w:t>
      </w:r>
      <w:r>
        <w:t>20#</w:t>
      </w:r>
      <w:r>
        <w:rPr>
          <w:rFonts w:cs="宋体" w:hint="eastAsia"/>
        </w:rPr>
        <w:t>、幼儿园）</w:t>
      </w:r>
      <w:r>
        <w:rPr>
          <w:rFonts w:cs="宋体" w:hint="eastAsia"/>
          <w:color w:val="000000"/>
        </w:rPr>
        <w:t>项目</w:t>
      </w:r>
      <w:r>
        <w:rPr>
          <w:rFonts w:cs="宋体" w:hint="eastAsia"/>
        </w:rPr>
        <w:t>于</w:t>
      </w:r>
      <w:r>
        <w:t>2014</w:t>
      </w:r>
      <w:r>
        <w:rPr>
          <w:rFonts w:cs="宋体" w:hint="eastAsia"/>
        </w:rPr>
        <w:t>年</w:t>
      </w:r>
      <w:r>
        <w:t>10</w:t>
      </w:r>
      <w:r>
        <w:rPr>
          <w:rFonts w:cs="宋体" w:hint="eastAsia"/>
        </w:rPr>
        <w:t>月开工建设，</w:t>
      </w:r>
      <w:r>
        <w:t>2019</w:t>
      </w:r>
      <w:r>
        <w:rPr>
          <w:rFonts w:cs="宋体" w:hint="eastAsia"/>
        </w:rPr>
        <w:t>年</w:t>
      </w:r>
      <w:r>
        <w:t>5</w:t>
      </w:r>
      <w:r>
        <w:rPr>
          <w:rFonts w:cs="宋体" w:hint="eastAsia"/>
        </w:rPr>
        <w:t>月竣工，项目配</w:t>
      </w:r>
      <w:r>
        <w:rPr>
          <w:rFonts w:cs="宋体" w:hint="eastAsia"/>
          <w:color w:val="000000"/>
        </w:rPr>
        <w:t>套的污染防治设施也已安装到位。</w:t>
      </w:r>
    </w:p>
    <w:p w:rsidR="00543820" w:rsidRDefault="00543820" w:rsidP="00EC6D4E">
      <w:pPr>
        <w:ind w:firstLine="480"/>
      </w:pPr>
      <w:r>
        <w:rPr>
          <w:rFonts w:cs="宋体" w:hint="eastAsia"/>
        </w:rPr>
        <w:t>根据《建设项目环境保护管理条例》（国务院令〔</w:t>
      </w:r>
      <w:r>
        <w:t>1998</w:t>
      </w:r>
      <w:r>
        <w:rPr>
          <w:rFonts w:cs="宋体" w:hint="eastAsia"/>
        </w:rPr>
        <w:t>〕</w:t>
      </w:r>
      <w:r>
        <w:t>253</w:t>
      </w:r>
      <w:r>
        <w:rPr>
          <w:rFonts w:cs="宋体" w:hint="eastAsia"/>
        </w:rPr>
        <w:t>号，</w:t>
      </w:r>
      <w:r>
        <w:t>2017</w:t>
      </w:r>
      <w:r>
        <w:rPr>
          <w:rFonts w:cs="宋体" w:hint="eastAsia"/>
        </w:rPr>
        <w:t>年修订）和《建设项目竣工环境保护验收暂行办法》（国环规环评</w:t>
      </w:r>
      <w:r>
        <w:t>[2017]4</w:t>
      </w:r>
      <w:r>
        <w:rPr>
          <w:rFonts w:cs="宋体" w:hint="eastAsia"/>
        </w:rPr>
        <w:t>号）的要求，受</w:t>
      </w:r>
      <w:r>
        <w:rPr>
          <w:rFonts w:cs="宋体" w:hint="eastAsia"/>
          <w:color w:val="000000"/>
        </w:rPr>
        <w:t>南通融邦房地产开发有限公司委托，江苏国创检测技术有限公司承担南通融邦房地产开发有限公司振兴东路（</w:t>
      </w:r>
      <w:r>
        <w:rPr>
          <w:color w:val="000000"/>
        </w:rPr>
        <w:t>7#-12#</w:t>
      </w:r>
      <w:r>
        <w:rPr>
          <w:rFonts w:cs="宋体" w:hint="eastAsia"/>
          <w:color w:val="000000"/>
        </w:rPr>
        <w:t>、</w:t>
      </w:r>
      <w:r>
        <w:rPr>
          <w:color w:val="000000"/>
        </w:rPr>
        <w:t>20#</w:t>
      </w:r>
      <w:r>
        <w:rPr>
          <w:rFonts w:cs="宋体" w:hint="eastAsia"/>
          <w:color w:val="000000"/>
        </w:rPr>
        <w:t>、幼儿园）项目竣工环境保护验收报告编制工作。江苏国创检测技术有限公司于</w:t>
      </w:r>
      <w:r>
        <w:t>2019</w:t>
      </w:r>
      <w:r>
        <w:rPr>
          <w:rFonts w:cs="宋体" w:hint="eastAsia"/>
        </w:rPr>
        <w:t>年</w:t>
      </w:r>
      <w:r>
        <w:t>5</w:t>
      </w:r>
      <w:r>
        <w:rPr>
          <w:rFonts w:cs="宋体" w:hint="eastAsia"/>
        </w:rPr>
        <w:t>月对该项目进行现场勘查，根据勘查结果，编制了</w:t>
      </w:r>
      <w:r>
        <w:rPr>
          <w:rFonts w:cs="宋体" w:hint="eastAsia"/>
          <w:color w:val="000000"/>
        </w:rPr>
        <w:t>南通融邦房地产开发有限公司振兴东路</w:t>
      </w:r>
      <w:r>
        <w:rPr>
          <w:rFonts w:cs="宋体" w:hint="eastAsia"/>
        </w:rPr>
        <w:t>（</w:t>
      </w:r>
      <w:r>
        <w:rPr>
          <w:color w:val="000000"/>
        </w:rPr>
        <w:t>7#-12#</w:t>
      </w:r>
      <w:r>
        <w:rPr>
          <w:rFonts w:cs="宋体" w:hint="eastAsia"/>
          <w:color w:val="000000"/>
        </w:rPr>
        <w:t>、</w:t>
      </w:r>
      <w:r>
        <w:rPr>
          <w:color w:val="000000"/>
        </w:rPr>
        <w:t>20#</w:t>
      </w:r>
      <w:r>
        <w:rPr>
          <w:rFonts w:cs="宋体" w:hint="eastAsia"/>
          <w:color w:val="000000"/>
        </w:rPr>
        <w:t>、幼儿园</w:t>
      </w:r>
      <w:r>
        <w:rPr>
          <w:rFonts w:cs="宋体" w:hint="eastAsia"/>
        </w:rPr>
        <w:t>）项目</w:t>
      </w:r>
      <w:r>
        <w:rPr>
          <w:rFonts w:cs="宋体" w:hint="eastAsia"/>
          <w:color w:val="000000"/>
        </w:rPr>
        <w:t>竣工环境保护验收监测方案。江苏国创检测技术有限公司</w:t>
      </w:r>
      <w:r>
        <w:rPr>
          <w:rFonts w:cs="宋体" w:hint="eastAsia"/>
        </w:rPr>
        <w:t>于</w:t>
      </w:r>
      <w:r>
        <w:t>2019</w:t>
      </w:r>
      <w:r>
        <w:rPr>
          <w:rFonts w:cs="宋体" w:hint="eastAsia"/>
        </w:rPr>
        <w:t>年</w:t>
      </w:r>
      <w:r>
        <w:t>6</w:t>
      </w:r>
      <w:r>
        <w:rPr>
          <w:rFonts w:cs="宋体" w:hint="eastAsia"/>
        </w:rPr>
        <w:t>月</w:t>
      </w:r>
      <w:r>
        <w:t>14~15</w:t>
      </w:r>
      <w:r>
        <w:rPr>
          <w:rFonts w:cs="宋体" w:hint="eastAsia"/>
        </w:rPr>
        <w:t>日进行了现场监测，在此基础上编写了本项目验收监测报告。</w:t>
      </w:r>
    </w:p>
    <w:p w:rsidR="00543820" w:rsidRDefault="00543820" w:rsidP="00EC6D4E">
      <w:pPr>
        <w:ind w:firstLine="480"/>
      </w:pPr>
      <w:r>
        <w:rPr>
          <w:rFonts w:cs="宋体" w:hint="eastAsia"/>
        </w:rPr>
        <w:t>根据《关于建设项目竣工环境保护验收有关事项的通知》（苏环办〔</w:t>
      </w:r>
      <w:r>
        <w:t>2018</w:t>
      </w:r>
      <w:r>
        <w:rPr>
          <w:rFonts w:cs="宋体" w:hint="eastAsia"/>
        </w:rPr>
        <w:t>〕</w:t>
      </w:r>
      <w:r>
        <w:t>34</w:t>
      </w:r>
      <w:r>
        <w:rPr>
          <w:rFonts w:cs="宋体" w:hint="eastAsia"/>
        </w:rPr>
        <w:t>号）的要求，本项目涉及的废水、废气、噪声污染防治设施由企业自行验收，固体废物的污染防治设施由环境管理部门验收。</w:t>
      </w:r>
    </w:p>
    <w:p w:rsidR="00543820" w:rsidRDefault="00543820" w:rsidP="00EC6D4E">
      <w:pPr>
        <w:ind w:firstLineChars="83" w:firstLine="199"/>
        <w:sectPr w:rsidR="00543820">
          <w:headerReference w:type="default" r:id="rId7"/>
          <w:footerReference w:type="default" r:id="rId8"/>
          <w:pgSz w:w="11906" w:h="16838"/>
          <w:pgMar w:top="1440" w:right="1800" w:bottom="1440" w:left="1800" w:header="851" w:footer="992" w:gutter="0"/>
          <w:pgNumType w:start="1"/>
          <w:cols w:space="425"/>
          <w:docGrid w:type="lines" w:linePitch="312"/>
        </w:sectPr>
      </w:pPr>
    </w:p>
    <w:p w:rsidR="00543820" w:rsidRDefault="00543820" w:rsidP="00EC6D4E">
      <w:pPr>
        <w:pStyle w:val="Heading1"/>
        <w:ind w:firstLineChars="62" w:firstLine="199"/>
        <w:rPr>
          <w:rFonts w:cs="Times New Roman"/>
        </w:rPr>
      </w:pPr>
      <w:bookmarkStart w:id="2" w:name="_Toc498531308"/>
      <w:bookmarkStart w:id="3" w:name="_Toc511808554"/>
      <w:r>
        <w:t>2</w:t>
      </w:r>
      <w:r>
        <w:rPr>
          <w:rFonts w:hint="eastAsia"/>
        </w:rPr>
        <w:t>验收监测依据</w:t>
      </w:r>
      <w:bookmarkEnd w:id="2"/>
      <w:bookmarkEnd w:id="3"/>
    </w:p>
    <w:p w:rsidR="00543820" w:rsidRDefault="00543820" w:rsidP="00EC6D4E">
      <w:pPr>
        <w:ind w:firstLine="480"/>
        <w:rPr>
          <w:rFonts w:ascii="宋体"/>
        </w:rPr>
      </w:pPr>
      <w:r>
        <w:rPr>
          <w:rFonts w:ascii="宋体" w:hAnsi="宋体" w:cs="宋体" w:hint="eastAsia"/>
        </w:rPr>
        <w:t>（</w:t>
      </w:r>
      <w:r>
        <w:rPr>
          <w:rFonts w:ascii="宋体" w:hAnsi="宋体" w:cs="宋体"/>
        </w:rPr>
        <w:t>1</w:t>
      </w:r>
      <w:r>
        <w:rPr>
          <w:rFonts w:ascii="宋体" w:hAnsi="宋体" w:cs="宋体" w:hint="eastAsia"/>
        </w:rPr>
        <w:t>）《中华人民共和国环境保护法》（</w:t>
      </w:r>
      <w:r>
        <w:rPr>
          <w:rFonts w:ascii="宋体" w:hAnsi="宋体" w:cs="宋体"/>
        </w:rPr>
        <w:t>2014</w:t>
      </w:r>
      <w:r>
        <w:rPr>
          <w:rFonts w:ascii="宋体" w:hAnsi="宋体" w:cs="宋体" w:hint="eastAsia"/>
        </w:rPr>
        <w:t>年</w:t>
      </w:r>
      <w:r>
        <w:rPr>
          <w:rFonts w:ascii="宋体" w:hAnsi="宋体" w:cs="宋体"/>
        </w:rPr>
        <w:t>4</w:t>
      </w:r>
      <w:r>
        <w:rPr>
          <w:rFonts w:ascii="宋体" w:hAnsi="宋体" w:cs="宋体" w:hint="eastAsia"/>
        </w:rPr>
        <w:t>月</w:t>
      </w:r>
      <w:r>
        <w:rPr>
          <w:rFonts w:ascii="宋体" w:hAnsi="宋体" w:cs="宋体"/>
        </w:rPr>
        <w:t>24</w:t>
      </w:r>
      <w:r>
        <w:rPr>
          <w:rFonts w:ascii="宋体" w:hAnsi="宋体" w:cs="宋体" w:hint="eastAsia"/>
        </w:rPr>
        <w:t>日修订）；</w:t>
      </w:r>
    </w:p>
    <w:p w:rsidR="00543820" w:rsidRDefault="00543820" w:rsidP="00EC6D4E">
      <w:pPr>
        <w:ind w:firstLine="480"/>
        <w:rPr>
          <w:rFonts w:ascii="宋体"/>
        </w:rPr>
      </w:pPr>
      <w:r>
        <w:rPr>
          <w:rFonts w:ascii="宋体" w:hAnsi="宋体" w:cs="宋体" w:hint="eastAsia"/>
        </w:rPr>
        <w:t>（</w:t>
      </w:r>
      <w:r>
        <w:rPr>
          <w:rFonts w:ascii="宋体" w:hAnsi="宋体" w:cs="宋体"/>
        </w:rPr>
        <w:t>2</w:t>
      </w:r>
      <w:r>
        <w:rPr>
          <w:rFonts w:ascii="宋体" w:hAnsi="宋体" w:cs="宋体" w:hint="eastAsia"/>
        </w:rPr>
        <w:t>）《中华人民共和国大气污染防治法》（</w:t>
      </w:r>
      <w:r>
        <w:rPr>
          <w:rFonts w:ascii="宋体" w:hAnsi="宋体" w:cs="宋体"/>
        </w:rPr>
        <w:t>2015</w:t>
      </w:r>
      <w:r>
        <w:rPr>
          <w:rFonts w:ascii="宋体" w:hAnsi="宋体" w:cs="宋体" w:hint="eastAsia"/>
        </w:rPr>
        <w:t>年</w:t>
      </w:r>
      <w:r>
        <w:rPr>
          <w:rFonts w:ascii="宋体" w:hAnsi="宋体" w:cs="宋体"/>
        </w:rPr>
        <w:t>8</w:t>
      </w:r>
      <w:r>
        <w:rPr>
          <w:rFonts w:ascii="宋体" w:hAnsi="宋体" w:cs="宋体" w:hint="eastAsia"/>
        </w:rPr>
        <w:t>月</w:t>
      </w:r>
      <w:r>
        <w:rPr>
          <w:rFonts w:ascii="宋体" w:hAnsi="宋体" w:cs="宋体"/>
        </w:rPr>
        <w:t>29</w:t>
      </w:r>
      <w:r>
        <w:rPr>
          <w:rFonts w:ascii="宋体" w:hAnsi="宋体" w:cs="宋体" w:hint="eastAsia"/>
        </w:rPr>
        <w:t>日修订）；</w:t>
      </w:r>
    </w:p>
    <w:p w:rsidR="00543820" w:rsidRDefault="00543820" w:rsidP="00EC6D4E">
      <w:pPr>
        <w:ind w:firstLine="480"/>
        <w:rPr>
          <w:rFonts w:ascii="宋体"/>
        </w:rPr>
      </w:pPr>
      <w:r>
        <w:rPr>
          <w:rFonts w:ascii="宋体" w:hAnsi="宋体" w:cs="宋体" w:hint="eastAsia"/>
        </w:rPr>
        <w:t>（</w:t>
      </w:r>
      <w:r>
        <w:rPr>
          <w:rFonts w:ascii="宋体" w:hAnsi="宋体" w:cs="宋体"/>
        </w:rPr>
        <w:t>3</w:t>
      </w:r>
      <w:r>
        <w:rPr>
          <w:rFonts w:ascii="宋体" w:hAnsi="宋体" w:cs="宋体" w:hint="eastAsia"/>
        </w:rPr>
        <w:t>）《中华人民共和国水污染防治法》（</w:t>
      </w:r>
      <w:r>
        <w:rPr>
          <w:rFonts w:ascii="宋体" w:hAnsi="宋体" w:cs="宋体"/>
        </w:rPr>
        <w:t>2017</w:t>
      </w:r>
      <w:r>
        <w:rPr>
          <w:rFonts w:ascii="宋体" w:hAnsi="宋体" w:cs="宋体" w:hint="eastAsia"/>
        </w:rPr>
        <w:t>年</w:t>
      </w:r>
      <w:r>
        <w:rPr>
          <w:rFonts w:ascii="宋体" w:hAnsi="宋体" w:cs="宋体"/>
        </w:rPr>
        <w:t>6</w:t>
      </w:r>
      <w:r>
        <w:rPr>
          <w:rFonts w:ascii="宋体" w:hAnsi="宋体" w:cs="宋体" w:hint="eastAsia"/>
        </w:rPr>
        <w:t>月</w:t>
      </w:r>
      <w:r>
        <w:rPr>
          <w:rFonts w:ascii="宋体" w:hAnsi="宋体" w:cs="宋体"/>
        </w:rPr>
        <w:t>27</w:t>
      </w:r>
      <w:r>
        <w:rPr>
          <w:rFonts w:ascii="宋体" w:hAnsi="宋体" w:cs="宋体" w:hint="eastAsia"/>
        </w:rPr>
        <w:t>日修订）；</w:t>
      </w:r>
    </w:p>
    <w:p w:rsidR="00543820" w:rsidRDefault="00543820" w:rsidP="00EC6D4E">
      <w:pPr>
        <w:ind w:firstLine="480"/>
        <w:rPr>
          <w:rFonts w:ascii="宋体"/>
        </w:rPr>
      </w:pPr>
      <w:r>
        <w:rPr>
          <w:rFonts w:ascii="宋体" w:hAnsi="宋体" w:cs="宋体" w:hint="eastAsia"/>
        </w:rPr>
        <w:t>（</w:t>
      </w:r>
      <w:r>
        <w:rPr>
          <w:rFonts w:ascii="宋体" w:hAnsi="宋体" w:cs="宋体"/>
        </w:rPr>
        <w:t>4</w:t>
      </w:r>
      <w:r>
        <w:rPr>
          <w:rFonts w:ascii="宋体" w:hAnsi="宋体" w:cs="宋体" w:hint="eastAsia"/>
        </w:rPr>
        <w:t>）《中华人民共和国环境噪声污染防治法》（</w:t>
      </w:r>
      <w:r>
        <w:rPr>
          <w:rFonts w:ascii="宋体" w:hAnsi="宋体" w:cs="宋体"/>
        </w:rPr>
        <w:t>1996</w:t>
      </w:r>
      <w:r>
        <w:rPr>
          <w:rFonts w:ascii="宋体" w:hAnsi="宋体" w:cs="宋体" w:hint="eastAsia"/>
        </w:rPr>
        <w:t>年</w:t>
      </w:r>
      <w:r>
        <w:rPr>
          <w:rFonts w:ascii="宋体" w:hAnsi="宋体" w:cs="宋体"/>
        </w:rPr>
        <w:t>10</w:t>
      </w:r>
      <w:r>
        <w:rPr>
          <w:rFonts w:ascii="宋体" w:hAnsi="宋体" w:cs="宋体" w:hint="eastAsia"/>
        </w:rPr>
        <w:t>月</w:t>
      </w:r>
      <w:r>
        <w:rPr>
          <w:rFonts w:ascii="宋体" w:hAnsi="宋体" w:cs="宋体"/>
        </w:rPr>
        <w:t>29</w:t>
      </w:r>
      <w:r>
        <w:rPr>
          <w:rFonts w:ascii="宋体" w:hAnsi="宋体" w:cs="宋体" w:hint="eastAsia"/>
        </w:rPr>
        <w:t>日）；</w:t>
      </w:r>
    </w:p>
    <w:p w:rsidR="00543820" w:rsidRDefault="00543820" w:rsidP="00EC6D4E">
      <w:pPr>
        <w:ind w:firstLine="480"/>
        <w:rPr>
          <w:rFonts w:ascii="宋体"/>
        </w:rPr>
      </w:pPr>
      <w:r>
        <w:rPr>
          <w:rFonts w:ascii="宋体" w:hAnsi="宋体" w:cs="宋体" w:hint="eastAsia"/>
        </w:rPr>
        <w:t>（</w:t>
      </w:r>
      <w:r>
        <w:rPr>
          <w:rFonts w:ascii="宋体" w:hAnsi="宋体" w:cs="宋体"/>
        </w:rPr>
        <w:t>5</w:t>
      </w:r>
      <w:r>
        <w:rPr>
          <w:rFonts w:ascii="宋体" w:hAnsi="宋体" w:cs="宋体" w:hint="eastAsia"/>
        </w:rPr>
        <w:t>）《中华人民共和国固体废物污染环境防治法》（</w:t>
      </w:r>
      <w:r>
        <w:rPr>
          <w:rFonts w:ascii="宋体" w:hAnsi="宋体" w:cs="宋体"/>
        </w:rPr>
        <w:t>2016</w:t>
      </w:r>
      <w:r>
        <w:rPr>
          <w:rFonts w:ascii="宋体" w:hAnsi="宋体" w:cs="宋体" w:hint="eastAsia"/>
        </w:rPr>
        <w:t>年</w:t>
      </w:r>
      <w:r>
        <w:rPr>
          <w:rFonts w:ascii="宋体" w:hAnsi="宋体" w:cs="宋体"/>
        </w:rPr>
        <w:t>11</w:t>
      </w:r>
      <w:r>
        <w:rPr>
          <w:rFonts w:ascii="宋体" w:hAnsi="宋体" w:cs="宋体" w:hint="eastAsia"/>
        </w:rPr>
        <w:t>月</w:t>
      </w:r>
      <w:r>
        <w:rPr>
          <w:rFonts w:ascii="宋体" w:hAnsi="宋体" w:cs="宋体"/>
        </w:rPr>
        <w:t>7</w:t>
      </w:r>
      <w:r>
        <w:rPr>
          <w:rFonts w:ascii="宋体" w:hAnsi="宋体" w:cs="宋体" w:hint="eastAsia"/>
        </w:rPr>
        <w:t>日修订）；</w:t>
      </w:r>
    </w:p>
    <w:p w:rsidR="00543820" w:rsidRDefault="00543820" w:rsidP="00EC6D4E">
      <w:pPr>
        <w:ind w:firstLine="480"/>
        <w:rPr>
          <w:rFonts w:ascii="宋体"/>
        </w:rPr>
      </w:pPr>
      <w:r>
        <w:rPr>
          <w:rFonts w:ascii="宋体" w:hAnsi="宋体" w:cs="宋体" w:hint="eastAsia"/>
        </w:rPr>
        <w:t>（</w:t>
      </w:r>
      <w:r>
        <w:t>6</w:t>
      </w:r>
      <w:r>
        <w:rPr>
          <w:rFonts w:ascii="宋体" w:hAnsi="宋体" w:cs="宋体" w:hint="eastAsia"/>
        </w:rPr>
        <w:t>）《建设项目环境保护管理条例》（国务院令〔</w:t>
      </w:r>
      <w:r>
        <w:rPr>
          <w:rFonts w:ascii="宋体" w:hAnsi="宋体" w:cs="宋体"/>
        </w:rPr>
        <w:t>1998</w:t>
      </w:r>
      <w:r>
        <w:rPr>
          <w:rFonts w:ascii="宋体" w:hAnsi="宋体" w:cs="宋体" w:hint="eastAsia"/>
        </w:rPr>
        <w:t>〕</w:t>
      </w:r>
      <w:r>
        <w:rPr>
          <w:rFonts w:ascii="宋体" w:hAnsi="宋体" w:cs="宋体"/>
        </w:rPr>
        <w:t>253</w:t>
      </w:r>
      <w:r>
        <w:rPr>
          <w:rFonts w:ascii="宋体" w:hAnsi="宋体" w:cs="宋体" w:hint="eastAsia"/>
        </w:rPr>
        <w:t>号，</w:t>
      </w:r>
      <w:r>
        <w:rPr>
          <w:rFonts w:ascii="宋体" w:hAnsi="宋体" w:cs="宋体"/>
        </w:rPr>
        <w:t>2017</w:t>
      </w:r>
      <w:r>
        <w:rPr>
          <w:rFonts w:ascii="宋体" w:hAnsi="宋体" w:cs="宋体" w:hint="eastAsia"/>
        </w:rPr>
        <w:t>年</w:t>
      </w:r>
      <w:r>
        <w:rPr>
          <w:rFonts w:ascii="宋体" w:hAnsi="宋体" w:cs="宋体"/>
        </w:rPr>
        <w:t>7</w:t>
      </w:r>
      <w:r>
        <w:rPr>
          <w:rFonts w:ascii="宋体" w:hAnsi="宋体" w:cs="宋体" w:hint="eastAsia"/>
        </w:rPr>
        <w:t>月</w:t>
      </w:r>
      <w:r>
        <w:rPr>
          <w:rFonts w:ascii="宋体" w:hAnsi="宋体" w:cs="宋体"/>
        </w:rPr>
        <w:t>16</w:t>
      </w:r>
      <w:r>
        <w:rPr>
          <w:rFonts w:ascii="宋体" w:hAnsi="宋体" w:cs="宋体" w:hint="eastAsia"/>
        </w:rPr>
        <w:t>日修订）；</w:t>
      </w:r>
    </w:p>
    <w:p w:rsidR="00543820" w:rsidRDefault="00543820" w:rsidP="00EC6D4E">
      <w:pPr>
        <w:ind w:firstLine="480"/>
        <w:rPr>
          <w:rFonts w:ascii="宋体"/>
        </w:rPr>
      </w:pPr>
      <w:r>
        <w:rPr>
          <w:rFonts w:ascii="宋体" w:hAnsi="宋体" w:cs="宋体" w:hint="eastAsia"/>
        </w:rPr>
        <w:t>（</w:t>
      </w:r>
      <w:r>
        <w:rPr>
          <w:rFonts w:ascii="宋体" w:hAnsi="宋体" w:cs="宋体"/>
        </w:rPr>
        <w:t>7</w:t>
      </w:r>
      <w:r>
        <w:rPr>
          <w:rFonts w:ascii="宋体" w:hAnsi="宋体" w:cs="宋体" w:hint="eastAsia"/>
        </w:rPr>
        <w:t>）《建设项目竣工环境保护验收暂行办法》（国环规环评〔</w:t>
      </w:r>
      <w:r>
        <w:rPr>
          <w:rFonts w:ascii="宋体" w:hAnsi="宋体" w:cs="宋体"/>
        </w:rPr>
        <w:t>2017</w:t>
      </w:r>
      <w:r>
        <w:rPr>
          <w:rFonts w:ascii="宋体" w:hAnsi="宋体" w:cs="宋体" w:hint="eastAsia"/>
        </w:rPr>
        <w:t>〕</w:t>
      </w:r>
      <w:r>
        <w:rPr>
          <w:rFonts w:ascii="宋体" w:hAnsi="宋体" w:cs="宋体"/>
        </w:rPr>
        <w:t>4</w:t>
      </w:r>
      <w:r>
        <w:rPr>
          <w:rFonts w:ascii="宋体" w:hAnsi="宋体" w:cs="宋体" w:hint="eastAsia"/>
        </w:rPr>
        <w:t>号）；</w:t>
      </w:r>
    </w:p>
    <w:p w:rsidR="00543820" w:rsidRDefault="00543820" w:rsidP="00EC6D4E">
      <w:pPr>
        <w:ind w:firstLine="480"/>
        <w:rPr>
          <w:rFonts w:ascii="宋体"/>
        </w:rPr>
      </w:pPr>
      <w:r>
        <w:rPr>
          <w:rFonts w:ascii="宋体" w:hAnsi="宋体" w:cs="宋体" w:hint="eastAsia"/>
        </w:rPr>
        <w:t>（</w:t>
      </w:r>
      <w:r>
        <w:rPr>
          <w:rFonts w:ascii="宋体" w:hAnsi="宋体" w:cs="宋体"/>
        </w:rPr>
        <w:t>8</w:t>
      </w:r>
      <w:r>
        <w:rPr>
          <w:rFonts w:ascii="宋体" w:hAnsi="宋体" w:cs="宋体" w:hint="eastAsia"/>
        </w:rPr>
        <w:t>）《关于加强建设项目重大变动环评管理的通知》（苏环办﹝</w:t>
      </w:r>
      <w:r>
        <w:rPr>
          <w:rFonts w:ascii="宋体" w:hAnsi="宋体" w:cs="宋体"/>
        </w:rPr>
        <w:t>2015</w:t>
      </w:r>
      <w:r>
        <w:rPr>
          <w:rFonts w:ascii="宋体" w:hAnsi="宋体" w:cs="宋体" w:hint="eastAsia"/>
        </w:rPr>
        <w:t>﹞</w:t>
      </w:r>
      <w:r>
        <w:rPr>
          <w:rFonts w:ascii="宋体" w:hAnsi="宋体" w:cs="宋体"/>
        </w:rPr>
        <w:t>256</w:t>
      </w:r>
      <w:r>
        <w:rPr>
          <w:rFonts w:ascii="宋体" w:hAnsi="宋体" w:cs="宋体" w:hint="eastAsia"/>
        </w:rPr>
        <w:t>号）；</w:t>
      </w:r>
    </w:p>
    <w:p w:rsidR="00543820" w:rsidRDefault="00543820" w:rsidP="00EC6D4E">
      <w:pPr>
        <w:ind w:firstLine="480"/>
      </w:pPr>
      <w:r>
        <w:rPr>
          <w:rFonts w:ascii="宋体" w:hAnsi="宋体" w:cs="宋体" w:hint="eastAsia"/>
        </w:rPr>
        <w:t>（</w:t>
      </w:r>
      <w:r>
        <w:rPr>
          <w:rFonts w:ascii="宋体" w:hAnsi="宋体" w:cs="宋体"/>
        </w:rPr>
        <w:t>9</w:t>
      </w:r>
      <w:r>
        <w:rPr>
          <w:rFonts w:ascii="宋体" w:hAnsi="宋体" w:cs="宋体" w:hint="eastAsia"/>
        </w:rPr>
        <w:t>）</w:t>
      </w:r>
      <w:r>
        <w:rPr>
          <w:rFonts w:cs="宋体" w:hint="eastAsia"/>
        </w:rPr>
        <w:t>《江苏省排污口设置及规范化整治管理办法》（苏环控</w:t>
      </w:r>
      <w:r>
        <w:t>[97]122</w:t>
      </w:r>
      <w:r>
        <w:rPr>
          <w:rFonts w:cs="宋体" w:hint="eastAsia"/>
        </w:rPr>
        <w:t>号文）；</w:t>
      </w:r>
    </w:p>
    <w:p w:rsidR="00543820" w:rsidRDefault="00543820" w:rsidP="00EC6D4E">
      <w:pPr>
        <w:ind w:firstLine="480"/>
      </w:pPr>
      <w:r>
        <w:rPr>
          <w:rFonts w:ascii="宋体" w:hAnsi="宋体" w:cs="宋体" w:hint="eastAsia"/>
        </w:rPr>
        <w:t>（</w:t>
      </w:r>
      <w:r>
        <w:rPr>
          <w:rFonts w:ascii="宋体" w:hAnsi="宋体" w:cs="宋体"/>
        </w:rPr>
        <w:t>10</w:t>
      </w:r>
      <w:r>
        <w:rPr>
          <w:rFonts w:ascii="宋体" w:hAnsi="宋体" w:cs="宋体" w:hint="eastAsia"/>
        </w:rPr>
        <w:t>）</w:t>
      </w:r>
      <w:r>
        <w:rPr>
          <w:rFonts w:cs="宋体" w:hint="eastAsia"/>
        </w:rPr>
        <w:t>《江苏省固体废物污染环境防治条例》（江苏省人大常委会公告第</w:t>
      </w:r>
      <w:r>
        <w:t>58</w:t>
      </w:r>
      <w:r>
        <w:rPr>
          <w:rFonts w:cs="宋体" w:hint="eastAsia"/>
        </w:rPr>
        <w:t>号，</w:t>
      </w:r>
      <w:r>
        <w:t>2017</w:t>
      </w:r>
      <w:r>
        <w:rPr>
          <w:rFonts w:cs="宋体" w:hint="eastAsia"/>
        </w:rPr>
        <w:t>年修订）；</w:t>
      </w:r>
    </w:p>
    <w:p w:rsidR="00543820" w:rsidRDefault="00543820" w:rsidP="00EC6D4E">
      <w:pPr>
        <w:ind w:firstLine="480"/>
      </w:pPr>
      <w:r>
        <w:rPr>
          <w:rFonts w:cs="宋体" w:hint="eastAsia"/>
        </w:rPr>
        <w:t>（</w:t>
      </w:r>
      <w:r>
        <w:t>11</w:t>
      </w:r>
      <w:r>
        <w:rPr>
          <w:rFonts w:cs="宋体" w:hint="eastAsia"/>
        </w:rPr>
        <w:t>）《关于建设项目竣工环境保护验收有关事项的通知》（苏环办〔</w:t>
      </w:r>
      <w:r>
        <w:t>2018</w:t>
      </w:r>
      <w:r>
        <w:rPr>
          <w:rFonts w:cs="宋体" w:hint="eastAsia"/>
        </w:rPr>
        <w:t>〕</w:t>
      </w:r>
      <w:r>
        <w:t>34</w:t>
      </w:r>
      <w:r>
        <w:rPr>
          <w:rFonts w:cs="宋体" w:hint="eastAsia"/>
        </w:rPr>
        <w:t>号，</w:t>
      </w:r>
      <w:r>
        <w:t>2018</w:t>
      </w:r>
      <w:r>
        <w:rPr>
          <w:rFonts w:cs="宋体" w:hint="eastAsia"/>
        </w:rPr>
        <w:t>年</w:t>
      </w:r>
      <w:r>
        <w:t>1</w:t>
      </w:r>
      <w:r>
        <w:rPr>
          <w:rFonts w:cs="宋体" w:hint="eastAsia"/>
        </w:rPr>
        <w:t>月</w:t>
      </w:r>
      <w:r>
        <w:t>26</w:t>
      </w:r>
      <w:r>
        <w:rPr>
          <w:rFonts w:cs="宋体" w:hint="eastAsia"/>
        </w:rPr>
        <w:t>日）；</w:t>
      </w:r>
    </w:p>
    <w:p w:rsidR="00543820" w:rsidRDefault="00543820" w:rsidP="00EC6D4E">
      <w:pPr>
        <w:ind w:firstLine="480"/>
      </w:pPr>
      <w:r>
        <w:rPr>
          <w:rFonts w:ascii="宋体" w:hAnsi="宋体" w:cs="宋体" w:hint="eastAsia"/>
        </w:rPr>
        <w:t>（</w:t>
      </w:r>
      <w:r>
        <w:rPr>
          <w:rFonts w:ascii="宋体" w:hAnsi="宋体" w:cs="宋体"/>
        </w:rPr>
        <w:t>12</w:t>
      </w:r>
      <w:r>
        <w:rPr>
          <w:rFonts w:ascii="宋体" w:hAnsi="宋体" w:cs="宋体" w:hint="eastAsia"/>
        </w:rPr>
        <w:t>）</w:t>
      </w:r>
      <w:r>
        <w:rPr>
          <w:rFonts w:cs="宋体" w:hint="eastAsia"/>
        </w:rPr>
        <w:t>江苏圣泰环境科技股份有限公司编制的《</w:t>
      </w:r>
      <w:r>
        <w:rPr>
          <w:rFonts w:cs="宋体" w:hint="eastAsia"/>
          <w:color w:val="000000"/>
        </w:rPr>
        <w:t>南通融邦房地产开发有限公司振兴东路项目（暂定名）的</w:t>
      </w:r>
      <w:r>
        <w:rPr>
          <w:rFonts w:cs="宋体" w:hint="eastAsia"/>
        </w:rPr>
        <w:t>环境影响报告表》（</w:t>
      </w:r>
      <w:r>
        <w:t>2011</w:t>
      </w:r>
      <w:r>
        <w:rPr>
          <w:rFonts w:cs="宋体" w:hint="eastAsia"/>
        </w:rPr>
        <w:t>年</w:t>
      </w:r>
      <w:r>
        <w:t>10</w:t>
      </w:r>
      <w:r>
        <w:rPr>
          <w:rFonts w:cs="宋体" w:hint="eastAsia"/>
        </w:rPr>
        <w:t>月）；</w:t>
      </w:r>
    </w:p>
    <w:p w:rsidR="00543820" w:rsidRDefault="00543820" w:rsidP="00EC6D4E">
      <w:pPr>
        <w:ind w:firstLine="480"/>
      </w:pPr>
      <w:r>
        <w:rPr>
          <w:rFonts w:ascii="宋体" w:hAnsi="宋体" w:cs="宋体" w:hint="eastAsia"/>
        </w:rPr>
        <w:t>（</w:t>
      </w:r>
      <w:r>
        <w:rPr>
          <w:rFonts w:ascii="宋体" w:hAnsi="宋体" w:cs="宋体"/>
        </w:rPr>
        <w:t>13</w:t>
      </w:r>
      <w:r>
        <w:rPr>
          <w:rFonts w:ascii="宋体" w:hAnsi="宋体" w:cs="宋体" w:hint="eastAsia"/>
        </w:rPr>
        <w:t>）</w:t>
      </w:r>
      <w:r>
        <w:rPr>
          <w:rFonts w:cs="宋体" w:hint="eastAsia"/>
        </w:rPr>
        <w:t>南通市环境保护局关于《</w:t>
      </w:r>
      <w:r>
        <w:rPr>
          <w:rFonts w:cs="宋体" w:hint="eastAsia"/>
          <w:color w:val="000000"/>
        </w:rPr>
        <w:t>南通融邦房地产开发有限公司振兴东路项目（暂定名）的</w:t>
      </w:r>
      <w:r>
        <w:rPr>
          <w:rFonts w:cs="宋体" w:hint="eastAsia"/>
        </w:rPr>
        <w:t>环境影响报告表》的批复（</w:t>
      </w:r>
      <w:r>
        <w:rPr>
          <w:rFonts w:cs="宋体" w:hint="eastAsia"/>
          <w:color w:val="000000"/>
        </w:rPr>
        <w:t>通开发环复（登）</w:t>
      </w:r>
      <w:r>
        <w:rPr>
          <w:color w:val="000000"/>
        </w:rPr>
        <w:t>2010117</w:t>
      </w:r>
      <w:r>
        <w:rPr>
          <w:rFonts w:cs="宋体" w:hint="eastAsia"/>
          <w:color w:val="000000"/>
        </w:rPr>
        <w:t>号</w:t>
      </w:r>
      <w:r>
        <w:rPr>
          <w:rFonts w:cs="宋体" w:hint="eastAsia"/>
        </w:rPr>
        <w:t>，</w:t>
      </w:r>
      <w:r>
        <w:t>2010</w:t>
      </w:r>
      <w:r>
        <w:rPr>
          <w:rFonts w:cs="宋体" w:hint="eastAsia"/>
        </w:rPr>
        <w:t>年</w:t>
      </w:r>
      <w:r>
        <w:t>11</w:t>
      </w:r>
      <w:r>
        <w:rPr>
          <w:rFonts w:cs="宋体" w:hint="eastAsia"/>
        </w:rPr>
        <w:t>月</w:t>
      </w:r>
      <w:r>
        <w:t>22</w:t>
      </w:r>
      <w:r>
        <w:rPr>
          <w:rFonts w:cs="宋体" w:hint="eastAsia"/>
        </w:rPr>
        <w:t>日）；</w:t>
      </w:r>
    </w:p>
    <w:p w:rsidR="00543820" w:rsidRDefault="00543820" w:rsidP="00EC6D4E">
      <w:pPr>
        <w:ind w:firstLine="480"/>
      </w:pPr>
      <w:r>
        <w:rPr>
          <w:rFonts w:cs="宋体" w:hint="eastAsia"/>
        </w:rPr>
        <w:t>（</w:t>
      </w:r>
      <w:r>
        <w:t>14</w:t>
      </w:r>
      <w:r>
        <w:rPr>
          <w:rFonts w:cs="宋体" w:hint="eastAsia"/>
        </w:rPr>
        <w:t>）</w:t>
      </w:r>
      <w:r>
        <w:rPr>
          <w:rFonts w:cs="宋体" w:hint="eastAsia"/>
          <w:color w:val="000000"/>
        </w:rPr>
        <w:t>南通融邦房地产开发有限公司</w:t>
      </w:r>
      <w:r>
        <w:rPr>
          <w:rFonts w:cs="宋体" w:hint="eastAsia"/>
        </w:rPr>
        <w:t>与江苏国创检测技术有限公司签订的技术服务合同。</w:t>
      </w:r>
    </w:p>
    <w:p w:rsidR="00543820" w:rsidRDefault="00543820">
      <w:pPr>
        <w:ind w:firstLineChars="0" w:firstLine="0"/>
        <w:rPr>
          <w:color w:val="000000"/>
        </w:rPr>
      </w:pPr>
    </w:p>
    <w:p w:rsidR="00543820" w:rsidRDefault="00543820">
      <w:pPr>
        <w:ind w:firstLineChars="0" w:firstLine="0"/>
        <w:rPr>
          <w:color w:val="000000"/>
        </w:rPr>
      </w:pPr>
    </w:p>
    <w:p w:rsidR="00543820" w:rsidRDefault="00543820">
      <w:pPr>
        <w:ind w:firstLineChars="0" w:firstLine="0"/>
        <w:rPr>
          <w:color w:val="000000"/>
        </w:rPr>
      </w:pPr>
    </w:p>
    <w:p w:rsidR="00543820" w:rsidRDefault="00543820">
      <w:pPr>
        <w:ind w:firstLineChars="0" w:firstLine="0"/>
        <w:rPr>
          <w:color w:val="000000"/>
        </w:rPr>
      </w:pPr>
    </w:p>
    <w:p w:rsidR="00543820" w:rsidRDefault="00543820">
      <w:pPr>
        <w:ind w:firstLineChars="0" w:firstLine="0"/>
        <w:rPr>
          <w:color w:val="000000"/>
        </w:rPr>
      </w:pPr>
    </w:p>
    <w:p w:rsidR="00543820" w:rsidRDefault="00543820">
      <w:pPr>
        <w:ind w:firstLineChars="0" w:firstLine="0"/>
        <w:rPr>
          <w:color w:val="000000"/>
        </w:rPr>
      </w:pPr>
    </w:p>
    <w:p w:rsidR="00543820" w:rsidRDefault="00543820">
      <w:pPr>
        <w:pStyle w:val="Heading1"/>
        <w:rPr>
          <w:rFonts w:cs="Times New Roman"/>
        </w:rPr>
      </w:pPr>
      <w:bookmarkStart w:id="4" w:name="_Toc511808555"/>
      <w:bookmarkStart w:id="5" w:name="_Toc498531309"/>
      <w:r>
        <w:t>3</w:t>
      </w:r>
      <w:r>
        <w:rPr>
          <w:rFonts w:hint="eastAsia"/>
        </w:rPr>
        <w:t>建设项目工程概况</w:t>
      </w:r>
      <w:bookmarkEnd w:id="4"/>
      <w:bookmarkEnd w:id="5"/>
    </w:p>
    <w:p w:rsidR="00543820" w:rsidRDefault="00543820">
      <w:pPr>
        <w:pStyle w:val="Heading2"/>
        <w:rPr>
          <w:rFonts w:cs="Times New Roman"/>
        </w:rPr>
      </w:pPr>
      <w:bookmarkStart w:id="6" w:name="_Toc511808556"/>
      <w:bookmarkStart w:id="7" w:name="_Toc498531310"/>
      <w:r>
        <w:t>3.1</w:t>
      </w:r>
      <w:r>
        <w:rPr>
          <w:rFonts w:cs="宋体" w:hint="eastAsia"/>
        </w:rPr>
        <w:t>工程基本情况</w:t>
      </w:r>
      <w:bookmarkEnd w:id="6"/>
      <w:bookmarkEnd w:id="7"/>
    </w:p>
    <w:p w:rsidR="00543820" w:rsidRDefault="00543820" w:rsidP="00EC6D4E">
      <w:pPr>
        <w:ind w:firstLine="482"/>
        <w:rPr>
          <w:color w:val="000000"/>
        </w:rPr>
      </w:pPr>
      <w:r>
        <w:rPr>
          <w:rFonts w:cs="宋体" w:hint="eastAsia"/>
          <w:b/>
          <w:bCs/>
          <w:color w:val="000000"/>
        </w:rPr>
        <w:t>项目名称：</w:t>
      </w:r>
      <w:r>
        <w:rPr>
          <w:rFonts w:cs="宋体" w:hint="eastAsia"/>
          <w:color w:val="000000"/>
        </w:rPr>
        <w:t>振兴东路</w:t>
      </w:r>
      <w:r>
        <w:rPr>
          <w:rFonts w:cs="宋体" w:hint="eastAsia"/>
        </w:rPr>
        <w:t>（</w:t>
      </w:r>
      <w:r>
        <w:rPr>
          <w:color w:val="000000"/>
        </w:rPr>
        <w:t>7#-12#</w:t>
      </w:r>
      <w:r>
        <w:rPr>
          <w:rFonts w:cs="宋体" w:hint="eastAsia"/>
          <w:color w:val="000000"/>
        </w:rPr>
        <w:t>、</w:t>
      </w:r>
      <w:r>
        <w:rPr>
          <w:color w:val="000000"/>
        </w:rPr>
        <w:t>20#</w:t>
      </w:r>
      <w:r>
        <w:rPr>
          <w:rFonts w:cs="宋体" w:hint="eastAsia"/>
          <w:color w:val="000000"/>
        </w:rPr>
        <w:t>、幼儿园</w:t>
      </w:r>
      <w:r>
        <w:rPr>
          <w:rFonts w:cs="宋体" w:hint="eastAsia"/>
        </w:rPr>
        <w:t>）项目</w:t>
      </w:r>
      <w:r>
        <w:rPr>
          <w:rFonts w:cs="宋体" w:hint="eastAsia"/>
          <w:color w:val="000000"/>
        </w:rPr>
        <w:t>。</w:t>
      </w:r>
    </w:p>
    <w:p w:rsidR="00543820" w:rsidRDefault="00543820" w:rsidP="00EC6D4E">
      <w:pPr>
        <w:ind w:firstLine="482"/>
        <w:rPr>
          <w:color w:val="000000"/>
        </w:rPr>
      </w:pPr>
      <w:r>
        <w:rPr>
          <w:rFonts w:cs="宋体" w:hint="eastAsia"/>
          <w:b/>
          <w:bCs/>
          <w:color w:val="000000"/>
        </w:rPr>
        <w:t>项目性质：</w:t>
      </w:r>
      <w:r>
        <w:rPr>
          <w:rFonts w:cs="宋体" w:hint="eastAsia"/>
          <w:color w:val="000000"/>
        </w:rPr>
        <w:t>新建项目，行业类别及代码：房地产开发与经营业（</w:t>
      </w:r>
      <w:r>
        <w:rPr>
          <w:color w:val="000000"/>
        </w:rPr>
        <w:t>K7210</w:t>
      </w:r>
      <w:r>
        <w:rPr>
          <w:rFonts w:cs="宋体" w:hint="eastAsia"/>
          <w:color w:val="000000"/>
        </w:rPr>
        <w:t>）。</w:t>
      </w:r>
    </w:p>
    <w:p w:rsidR="00543820" w:rsidRDefault="00543820" w:rsidP="00EC6D4E">
      <w:pPr>
        <w:ind w:firstLine="482"/>
        <w:rPr>
          <w:color w:val="000000"/>
        </w:rPr>
      </w:pPr>
      <w:r>
        <w:rPr>
          <w:rFonts w:cs="宋体" w:hint="eastAsia"/>
          <w:b/>
          <w:bCs/>
          <w:color w:val="000000"/>
        </w:rPr>
        <w:t>建设单位：</w:t>
      </w:r>
      <w:r>
        <w:rPr>
          <w:rFonts w:cs="宋体" w:hint="eastAsia"/>
          <w:color w:val="000000"/>
        </w:rPr>
        <w:t>南通融邦房地产开发有限公司。</w:t>
      </w:r>
    </w:p>
    <w:p w:rsidR="00543820" w:rsidRDefault="00543820" w:rsidP="00EC6D4E">
      <w:pPr>
        <w:ind w:firstLine="482"/>
      </w:pPr>
      <w:r>
        <w:rPr>
          <w:rFonts w:cs="宋体" w:hint="eastAsia"/>
          <w:b/>
          <w:bCs/>
          <w:color w:val="000000"/>
        </w:rPr>
        <w:t>建设地点：</w:t>
      </w:r>
      <w:r>
        <w:rPr>
          <w:rFonts w:cs="宋体" w:hint="eastAsia"/>
        </w:rPr>
        <w:t>南通市经济技术开发区振兴东路北侧、新景路西侧。</w:t>
      </w:r>
    </w:p>
    <w:p w:rsidR="00543820" w:rsidRDefault="00543820" w:rsidP="00EC6D4E">
      <w:pPr>
        <w:ind w:leftChars="200" w:left="480" w:firstLineChars="0" w:firstLine="0"/>
      </w:pPr>
      <w:r>
        <w:rPr>
          <w:rFonts w:cs="宋体" w:hint="eastAsia"/>
          <w:b/>
          <w:bCs/>
        </w:rPr>
        <w:t>项目投资：</w:t>
      </w:r>
      <w:r>
        <w:rPr>
          <w:rFonts w:cs="宋体" w:hint="eastAsia"/>
        </w:rPr>
        <w:t>项目总投资</w:t>
      </w:r>
      <w:r>
        <w:t>3</w:t>
      </w:r>
      <w:r>
        <w:rPr>
          <w:rFonts w:cs="宋体" w:hint="eastAsia"/>
        </w:rPr>
        <w:t>亿元，其中环保投资</w:t>
      </w:r>
      <w:r>
        <w:t>800</w:t>
      </w:r>
      <w:r>
        <w:rPr>
          <w:rFonts w:cs="宋体" w:hint="eastAsia"/>
        </w:rPr>
        <w:t>万元，占总投资的</w:t>
      </w:r>
      <w:r>
        <w:t>2.6%</w:t>
      </w:r>
      <w:r>
        <w:rPr>
          <w:rFonts w:cs="宋体" w:hint="eastAsia"/>
        </w:rPr>
        <w:t>。</w:t>
      </w:r>
    </w:p>
    <w:p w:rsidR="00543820" w:rsidRDefault="00543820" w:rsidP="00EC6D4E">
      <w:pPr>
        <w:ind w:leftChars="200" w:left="480" w:firstLineChars="0" w:firstLine="0"/>
      </w:pPr>
      <w:r>
        <w:rPr>
          <w:rFonts w:cs="宋体" w:hint="eastAsia"/>
          <w:b/>
          <w:bCs/>
        </w:rPr>
        <w:t>建设周期：</w:t>
      </w:r>
      <w:r>
        <w:t>2014</w:t>
      </w:r>
      <w:r>
        <w:rPr>
          <w:rFonts w:cs="宋体" w:hint="eastAsia"/>
        </w:rPr>
        <w:t>年</w:t>
      </w:r>
      <w:r>
        <w:t>10</w:t>
      </w:r>
      <w:r>
        <w:rPr>
          <w:rFonts w:cs="宋体" w:hint="eastAsia"/>
        </w:rPr>
        <w:t>月开工，</w:t>
      </w:r>
      <w:r>
        <w:t>2019</w:t>
      </w:r>
      <w:r>
        <w:rPr>
          <w:rFonts w:cs="宋体" w:hint="eastAsia"/>
        </w:rPr>
        <w:t>年</w:t>
      </w:r>
      <w:r>
        <w:t>5</w:t>
      </w:r>
      <w:r>
        <w:rPr>
          <w:rFonts w:cs="宋体" w:hint="eastAsia"/>
        </w:rPr>
        <w:t>月竣工。</w:t>
      </w:r>
    </w:p>
    <w:p w:rsidR="00543820" w:rsidRDefault="00543820" w:rsidP="00EC6D4E">
      <w:pPr>
        <w:ind w:firstLine="482"/>
      </w:pPr>
      <w:r>
        <w:rPr>
          <w:rFonts w:cs="宋体" w:hint="eastAsia"/>
          <w:b/>
          <w:bCs/>
        </w:rPr>
        <w:t>建设规模：</w:t>
      </w:r>
      <w:r>
        <w:rPr>
          <w:rFonts w:cs="宋体" w:hint="eastAsia"/>
        </w:rPr>
        <w:t>项目总用地面积为</w:t>
      </w:r>
      <w:r>
        <w:t>39463.5 m</w:t>
      </w:r>
      <w:r>
        <w:rPr>
          <w:vertAlign w:val="superscript"/>
        </w:rPr>
        <w:t>2</w:t>
      </w:r>
      <w:r>
        <w:rPr>
          <w:rFonts w:cs="宋体" w:hint="eastAsia"/>
        </w:rPr>
        <w:t>，绿化率</w:t>
      </w:r>
      <w:r>
        <w:t>50%</w:t>
      </w:r>
      <w:r>
        <w:rPr>
          <w:rFonts w:cs="宋体" w:hint="eastAsia"/>
        </w:rPr>
        <w:t>以上，总建筑面积</w:t>
      </w:r>
      <w:r>
        <w:t>95101m</w:t>
      </w:r>
      <w:r>
        <w:rPr>
          <w:vertAlign w:val="superscript"/>
        </w:rPr>
        <w:t>2</w:t>
      </w:r>
      <w:r>
        <w:rPr>
          <w:rFonts w:cs="宋体" w:hint="eastAsia"/>
        </w:rPr>
        <w:t>，其中地上建筑面积</w:t>
      </w:r>
      <w:r>
        <w:t>75000m</w:t>
      </w:r>
      <w:r>
        <w:rPr>
          <w:vertAlign w:val="superscript"/>
        </w:rPr>
        <w:t>2</w:t>
      </w:r>
      <w:r>
        <w:rPr>
          <w:rFonts w:cs="宋体" w:hint="eastAsia"/>
        </w:rPr>
        <w:t>、地下建筑面积</w:t>
      </w:r>
      <w:r>
        <w:t>20001m</w:t>
      </w:r>
      <w:r>
        <w:rPr>
          <w:vertAlign w:val="superscript"/>
        </w:rPr>
        <w:t>2</w:t>
      </w:r>
      <w:r>
        <w:rPr>
          <w:rFonts w:cs="宋体" w:hint="eastAsia"/>
        </w:rPr>
        <w:t>。</w:t>
      </w:r>
    </w:p>
    <w:p w:rsidR="00543820" w:rsidRDefault="00543820">
      <w:pPr>
        <w:pStyle w:val="Heading2"/>
        <w:rPr>
          <w:rFonts w:cs="Times New Roman"/>
        </w:rPr>
      </w:pPr>
      <w:bookmarkStart w:id="8" w:name="_Toc511808557"/>
      <w:r>
        <w:t>3.2</w:t>
      </w:r>
      <w:r>
        <w:rPr>
          <w:rFonts w:cs="宋体" w:hint="eastAsia"/>
        </w:rPr>
        <w:t>建设内容</w:t>
      </w:r>
      <w:bookmarkEnd w:id="8"/>
    </w:p>
    <w:p w:rsidR="00543820" w:rsidRDefault="00543820" w:rsidP="00EC6D4E">
      <w:pPr>
        <w:ind w:firstLine="480"/>
      </w:pPr>
      <w:r>
        <w:rPr>
          <w:rFonts w:cs="宋体" w:hint="eastAsia"/>
          <w:color w:val="000000"/>
        </w:rPr>
        <w:t>环评为：</w:t>
      </w:r>
      <w:r>
        <w:t>11</w:t>
      </w:r>
      <w:r>
        <w:rPr>
          <w:rFonts w:cs="宋体" w:hint="eastAsia"/>
        </w:rPr>
        <w:t>层住宅</w:t>
      </w:r>
      <w:r>
        <w:t>3</w:t>
      </w:r>
      <w:r>
        <w:rPr>
          <w:rFonts w:cs="宋体" w:hint="eastAsia"/>
        </w:rPr>
        <w:t>幢，</w:t>
      </w:r>
      <w:r>
        <w:t>18</w:t>
      </w:r>
      <w:r>
        <w:rPr>
          <w:rFonts w:cs="宋体" w:hint="eastAsia"/>
        </w:rPr>
        <w:t>层住宅</w:t>
      </w:r>
      <w:r>
        <w:t>4</w:t>
      </w:r>
      <w:r>
        <w:rPr>
          <w:rFonts w:cs="宋体" w:hint="eastAsia"/>
        </w:rPr>
        <w:t>幢，</w:t>
      </w:r>
      <w:r>
        <w:t>1</w:t>
      </w:r>
      <w:r>
        <w:rPr>
          <w:rFonts w:cs="宋体" w:hint="eastAsia"/>
        </w:rPr>
        <w:t>幢</w:t>
      </w:r>
      <w:r>
        <w:t>3</w:t>
      </w:r>
      <w:r>
        <w:rPr>
          <w:rFonts w:cs="宋体" w:hint="eastAsia"/>
        </w:rPr>
        <w:t>层的幼儿园。</w:t>
      </w:r>
    </w:p>
    <w:p w:rsidR="00543820" w:rsidRDefault="00543820" w:rsidP="00EC6D4E">
      <w:pPr>
        <w:ind w:firstLine="480"/>
      </w:pPr>
      <w:r>
        <w:rPr>
          <w:rFonts w:cs="宋体" w:hint="eastAsia"/>
        </w:rPr>
        <w:t>实际建设内容：</w:t>
      </w:r>
      <w:r>
        <w:t>11</w:t>
      </w:r>
      <w:r>
        <w:rPr>
          <w:rFonts w:cs="宋体" w:hint="eastAsia"/>
        </w:rPr>
        <w:t>层住宅</w:t>
      </w:r>
      <w:r>
        <w:t>3</w:t>
      </w:r>
      <w:r>
        <w:rPr>
          <w:rFonts w:cs="宋体" w:hint="eastAsia"/>
        </w:rPr>
        <w:t>幢（</w:t>
      </w:r>
      <w:r>
        <w:t>8#</w:t>
      </w:r>
      <w:r>
        <w:rPr>
          <w:rFonts w:cs="宋体" w:hint="eastAsia"/>
        </w:rPr>
        <w:t>、公安编号</w:t>
      </w:r>
      <w:r>
        <w:t>5#</w:t>
      </w:r>
      <w:r>
        <w:rPr>
          <w:rFonts w:cs="宋体" w:hint="eastAsia"/>
        </w:rPr>
        <w:t>，</w:t>
      </w:r>
      <w:r>
        <w:t>9#</w:t>
      </w:r>
      <w:r>
        <w:rPr>
          <w:rFonts w:cs="宋体" w:hint="eastAsia"/>
        </w:rPr>
        <w:t>、公安编号</w:t>
      </w:r>
      <w:r>
        <w:t>7#</w:t>
      </w:r>
      <w:r>
        <w:rPr>
          <w:rFonts w:cs="宋体" w:hint="eastAsia"/>
        </w:rPr>
        <w:t>，</w:t>
      </w:r>
      <w:r>
        <w:t>20#</w:t>
      </w:r>
      <w:r>
        <w:rPr>
          <w:rFonts w:cs="宋体" w:hint="eastAsia"/>
        </w:rPr>
        <w:t>、公安编号</w:t>
      </w:r>
      <w:r>
        <w:t>10#</w:t>
      </w:r>
      <w:r>
        <w:rPr>
          <w:rFonts w:cs="宋体" w:hint="eastAsia"/>
        </w:rPr>
        <w:t>，）、</w:t>
      </w:r>
      <w:r>
        <w:t>17</w:t>
      </w:r>
      <w:r>
        <w:rPr>
          <w:rFonts w:cs="宋体" w:hint="eastAsia"/>
        </w:rPr>
        <w:t>层住宅</w:t>
      </w:r>
      <w:r>
        <w:t>1</w:t>
      </w:r>
      <w:r>
        <w:rPr>
          <w:rFonts w:cs="宋体" w:hint="eastAsia"/>
        </w:rPr>
        <w:t>幢（</w:t>
      </w:r>
      <w:r>
        <w:t>7#</w:t>
      </w:r>
      <w:r>
        <w:rPr>
          <w:rFonts w:cs="宋体" w:hint="eastAsia"/>
        </w:rPr>
        <w:t>，公安编号</w:t>
      </w:r>
      <w:r>
        <w:t>3#</w:t>
      </w:r>
      <w:r>
        <w:rPr>
          <w:rFonts w:cs="宋体" w:hint="eastAsia"/>
        </w:rPr>
        <w:t>）、</w:t>
      </w:r>
      <w:r>
        <w:t>18</w:t>
      </w:r>
      <w:r>
        <w:rPr>
          <w:rFonts w:cs="宋体" w:hint="eastAsia"/>
        </w:rPr>
        <w:t>层住宅</w:t>
      </w:r>
      <w:r>
        <w:t>3</w:t>
      </w:r>
      <w:r>
        <w:rPr>
          <w:rFonts w:cs="宋体" w:hint="eastAsia"/>
        </w:rPr>
        <w:t>幢（</w:t>
      </w:r>
      <w:r>
        <w:t>10#</w:t>
      </w:r>
      <w:r>
        <w:rPr>
          <w:rFonts w:cs="宋体" w:hint="eastAsia"/>
        </w:rPr>
        <w:t>、公安编号</w:t>
      </w:r>
      <w:r>
        <w:t>8#</w:t>
      </w:r>
      <w:r>
        <w:rPr>
          <w:rFonts w:cs="宋体" w:hint="eastAsia"/>
        </w:rPr>
        <w:t>，</w:t>
      </w:r>
      <w:r>
        <w:t>11#</w:t>
      </w:r>
      <w:r>
        <w:rPr>
          <w:rFonts w:cs="宋体" w:hint="eastAsia"/>
        </w:rPr>
        <w:t>、公安编号</w:t>
      </w:r>
      <w:r>
        <w:t>9#</w:t>
      </w:r>
      <w:r>
        <w:rPr>
          <w:rFonts w:cs="宋体" w:hint="eastAsia"/>
        </w:rPr>
        <w:t>，</w:t>
      </w:r>
      <w:r>
        <w:t>12#</w:t>
      </w:r>
      <w:r>
        <w:rPr>
          <w:rFonts w:cs="宋体" w:hint="eastAsia"/>
        </w:rPr>
        <w:t>、公安编号</w:t>
      </w:r>
      <w:r>
        <w:t>6#</w:t>
      </w:r>
      <w:r>
        <w:rPr>
          <w:rFonts w:cs="宋体" w:hint="eastAsia"/>
        </w:rPr>
        <w:t>）、</w:t>
      </w:r>
      <w:r>
        <w:t>3</w:t>
      </w:r>
      <w:r>
        <w:rPr>
          <w:rFonts w:cs="宋体" w:hint="eastAsia"/>
        </w:rPr>
        <w:t>层幼儿园</w:t>
      </w:r>
      <w:r>
        <w:t>1</w:t>
      </w:r>
      <w:r>
        <w:rPr>
          <w:rFonts w:cs="宋体" w:hint="eastAsia"/>
        </w:rPr>
        <w:t>幢，总占地面积</w:t>
      </w:r>
      <w:r>
        <w:t>39463.5m</w:t>
      </w:r>
      <w:r>
        <w:rPr>
          <w:vertAlign w:val="superscript"/>
        </w:rPr>
        <w:t>2</w:t>
      </w:r>
      <w:r>
        <w:rPr>
          <w:rFonts w:cs="宋体" w:hint="eastAsia"/>
        </w:rPr>
        <w:t>，建筑面积</w:t>
      </w:r>
      <w:r>
        <w:t>95101m</w:t>
      </w:r>
      <w:r>
        <w:rPr>
          <w:vertAlign w:val="superscript"/>
        </w:rPr>
        <w:t>2</w:t>
      </w:r>
      <w:r>
        <w:rPr>
          <w:rFonts w:cs="宋体" w:hint="eastAsia"/>
        </w:rPr>
        <w:t>，地下建筑面积</w:t>
      </w:r>
      <w:r>
        <w:t>20001m</w:t>
      </w:r>
      <w:r>
        <w:rPr>
          <w:vertAlign w:val="superscript"/>
        </w:rPr>
        <w:t>2</w:t>
      </w:r>
      <w:r>
        <w:rPr>
          <w:rFonts w:cs="宋体" w:hint="eastAsia"/>
        </w:rPr>
        <w:t>。</w:t>
      </w:r>
    </w:p>
    <w:p w:rsidR="00543820" w:rsidRDefault="00543820" w:rsidP="00EC6D4E">
      <w:pPr>
        <w:ind w:firstLine="482"/>
        <w:jc w:val="center"/>
        <w:rPr>
          <w:b/>
          <w:bCs/>
          <w:color w:val="000000"/>
        </w:rPr>
      </w:pPr>
      <w:r>
        <w:rPr>
          <w:rFonts w:cs="宋体" w:hint="eastAsia"/>
          <w:b/>
          <w:bCs/>
          <w:color w:val="000000"/>
        </w:rPr>
        <w:t>表</w:t>
      </w:r>
      <w:r>
        <w:rPr>
          <w:b/>
          <w:bCs/>
          <w:color w:val="000000"/>
        </w:rPr>
        <w:t xml:space="preserve">3.2-1  </w:t>
      </w:r>
      <w:r>
        <w:rPr>
          <w:rFonts w:cs="宋体" w:hint="eastAsia"/>
          <w:b/>
          <w:bCs/>
          <w:color w:val="000000"/>
        </w:rPr>
        <w:t>原环评与实际建设内容一览表</w:t>
      </w:r>
    </w:p>
    <w:tbl>
      <w:tblPr>
        <w:tblW w:w="8522" w:type="dxa"/>
        <w:tblInd w:w="-106" w:type="dxa"/>
        <w:tblBorders>
          <w:top w:val="single" w:sz="12" w:space="0" w:color="auto"/>
          <w:bottom w:val="single" w:sz="12" w:space="0" w:color="auto"/>
          <w:insideH w:val="single" w:sz="4" w:space="0" w:color="auto"/>
          <w:insideV w:val="single" w:sz="4" w:space="0" w:color="auto"/>
        </w:tblBorders>
        <w:tblLayout w:type="fixed"/>
        <w:tblLook w:val="00A0"/>
      </w:tblPr>
      <w:tblGrid>
        <w:gridCol w:w="4261"/>
        <w:gridCol w:w="4261"/>
      </w:tblGrid>
      <w:tr w:rsidR="00543820" w:rsidRPr="000A1EDB">
        <w:tc>
          <w:tcPr>
            <w:tcW w:w="4261" w:type="dxa"/>
            <w:tcBorders>
              <w:top w:val="single" w:sz="12" w:space="0" w:color="auto"/>
            </w:tcBorders>
          </w:tcPr>
          <w:p w:rsidR="00543820" w:rsidRPr="000A1EDB" w:rsidRDefault="00543820" w:rsidP="000A1EDB">
            <w:pPr>
              <w:spacing w:line="240" w:lineRule="auto"/>
              <w:ind w:firstLineChars="0" w:firstLine="0"/>
              <w:jc w:val="center"/>
              <w:rPr>
                <w:b/>
                <w:bCs/>
                <w:color w:val="000000"/>
                <w:sz w:val="21"/>
                <w:szCs w:val="21"/>
              </w:rPr>
            </w:pPr>
            <w:r w:rsidRPr="000A1EDB">
              <w:rPr>
                <w:rFonts w:cs="宋体" w:hint="eastAsia"/>
                <w:b/>
                <w:bCs/>
                <w:color w:val="000000"/>
                <w:sz w:val="21"/>
                <w:szCs w:val="21"/>
              </w:rPr>
              <w:t>环评</w:t>
            </w:r>
          </w:p>
        </w:tc>
        <w:tc>
          <w:tcPr>
            <w:tcW w:w="4261" w:type="dxa"/>
            <w:tcBorders>
              <w:top w:val="single" w:sz="12" w:space="0" w:color="auto"/>
            </w:tcBorders>
          </w:tcPr>
          <w:p w:rsidR="00543820" w:rsidRPr="000A1EDB" w:rsidRDefault="00543820" w:rsidP="000A1EDB">
            <w:pPr>
              <w:spacing w:line="240" w:lineRule="auto"/>
              <w:ind w:firstLineChars="0" w:firstLine="0"/>
              <w:jc w:val="center"/>
              <w:rPr>
                <w:b/>
                <w:bCs/>
                <w:color w:val="000000"/>
                <w:sz w:val="21"/>
                <w:szCs w:val="21"/>
              </w:rPr>
            </w:pPr>
            <w:r w:rsidRPr="000A1EDB">
              <w:rPr>
                <w:rFonts w:cs="宋体" w:hint="eastAsia"/>
                <w:b/>
                <w:bCs/>
                <w:color w:val="000000"/>
                <w:sz w:val="21"/>
                <w:szCs w:val="21"/>
              </w:rPr>
              <w:t>实际建设内容</w:t>
            </w:r>
          </w:p>
        </w:tc>
      </w:tr>
      <w:tr w:rsidR="00543820" w:rsidRPr="000A1EDB">
        <w:trPr>
          <w:trHeight w:val="1503"/>
        </w:trPr>
        <w:tc>
          <w:tcPr>
            <w:tcW w:w="4261" w:type="dxa"/>
            <w:tcBorders>
              <w:bottom w:val="single" w:sz="12" w:space="0" w:color="auto"/>
            </w:tcBorders>
            <w:vAlign w:val="center"/>
          </w:tcPr>
          <w:p w:rsidR="00543820" w:rsidRPr="000A1EDB" w:rsidRDefault="00543820" w:rsidP="00EC6D4E">
            <w:pPr>
              <w:spacing w:line="240" w:lineRule="exact"/>
              <w:ind w:firstLine="420"/>
              <w:rPr>
                <w:sz w:val="21"/>
                <w:szCs w:val="21"/>
              </w:rPr>
            </w:pPr>
            <w:r w:rsidRPr="000A1EDB">
              <w:rPr>
                <w:rFonts w:ascii="宋体" w:hAnsi="宋体" w:cs="宋体"/>
                <w:sz w:val="21"/>
                <w:szCs w:val="21"/>
              </w:rPr>
              <w:t>11</w:t>
            </w:r>
            <w:r w:rsidRPr="000A1EDB">
              <w:rPr>
                <w:rFonts w:ascii="宋体" w:hAnsi="宋体" w:cs="宋体" w:hint="eastAsia"/>
                <w:sz w:val="21"/>
                <w:szCs w:val="21"/>
              </w:rPr>
              <w:t>层住宅</w:t>
            </w:r>
            <w:r w:rsidRPr="000A1EDB">
              <w:rPr>
                <w:rFonts w:ascii="宋体" w:hAnsi="宋体" w:cs="宋体"/>
                <w:sz w:val="21"/>
                <w:szCs w:val="21"/>
              </w:rPr>
              <w:t>3</w:t>
            </w:r>
            <w:r w:rsidRPr="000A1EDB">
              <w:rPr>
                <w:rFonts w:ascii="宋体" w:hAnsi="宋体" w:cs="宋体" w:hint="eastAsia"/>
                <w:sz w:val="21"/>
                <w:szCs w:val="21"/>
              </w:rPr>
              <w:t>幢，</w:t>
            </w:r>
            <w:r w:rsidRPr="000A1EDB">
              <w:rPr>
                <w:rFonts w:ascii="宋体" w:hAnsi="宋体" w:cs="宋体"/>
                <w:sz w:val="21"/>
                <w:szCs w:val="21"/>
              </w:rPr>
              <w:t>18</w:t>
            </w:r>
            <w:r w:rsidRPr="000A1EDB">
              <w:rPr>
                <w:rFonts w:ascii="宋体" w:hAnsi="宋体" w:cs="宋体" w:hint="eastAsia"/>
                <w:sz w:val="21"/>
                <w:szCs w:val="21"/>
              </w:rPr>
              <w:t>层住宅</w:t>
            </w:r>
            <w:r w:rsidRPr="000A1EDB">
              <w:rPr>
                <w:rFonts w:ascii="宋体" w:hAnsi="宋体" w:cs="宋体"/>
                <w:sz w:val="21"/>
                <w:szCs w:val="21"/>
              </w:rPr>
              <w:t>4</w:t>
            </w:r>
            <w:r w:rsidRPr="000A1EDB">
              <w:rPr>
                <w:rFonts w:ascii="宋体" w:hAnsi="宋体" w:cs="宋体" w:hint="eastAsia"/>
                <w:sz w:val="21"/>
                <w:szCs w:val="21"/>
              </w:rPr>
              <w:t>幢，</w:t>
            </w:r>
            <w:r w:rsidRPr="000A1EDB">
              <w:rPr>
                <w:rFonts w:ascii="宋体" w:hAnsi="宋体" w:cs="宋体"/>
                <w:sz w:val="21"/>
                <w:szCs w:val="21"/>
              </w:rPr>
              <w:t>1</w:t>
            </w:r>
            <w:r w:rsidRPr="000A1EDB">
              <w:rPr>
                <w:rFonts w:ascii="宋体" w:hAnsi="宋体" w:cs="宋体" w:hint="eastAsia"/>
                <w:sz w:val="21"/>
                <w:szCs w:val="21"/>
              </w:rPr>
              <w:t>幢</w:t>
            </w:r>
            <w:r w:rsidRPr="000A1EDB">
              <w:rPr>
                <w:rFonts w:ascii="宋体" w:hAnsi="宋体" w:cs="宋体"/>
                <w:sz w:val="21"/>
                <w:szCs w:val="21"/>
              </w:rPr>
              <w:t>3</w:t>
            </w:r>
            <w:r w:rsidRPr="000A1EDB">
              <w:rPr>
                <w:rFonts w:ascii="宋体" w:hAnsi="宋体" w:cs="宋体" w:hint="eastAsia"/>
                <w:sz w:val="21"/>
                <w:szCs w:val="21"/>
              </w:rPr>
              <w:t>层的幼儿园。</w:t>
            </w:r>
          </w:p>
        </w:tc>
        <w:tc>
          <w:tcPr>
            <w:tcW w:w="4261" w:type="dxa"/>
            <w:tcBorders>
              <w:bottom w:val="single" w:sz="12" w:space="0" w:color="auto"/>
            </w:tcBorders>
            <w:vAlign w:val="center"/>
          </w:tcPr>
          <w:p w:rsidR="00543820" w:rsidRPr="000A1EDB" w:rsidRDefault="00543820" w:rsidP="000A1EDB">
            <w:pPr>
              <w:spacing w:line="240" w:lineRule="exact"/>
              <w:ind w:firstLineChars="0" w:firstLine="0"/>
              <w:rPr>
                <w:sz w:val="21"/>
                <w:szCs w:val="21"/>
              </w:rPr>
            </w:pPr>
            <w:r w:rsidRPr="000A1EDB">
              <w:rPr>
                <w:rFonts w:ascii="宋体" w:hAnsi="宋体" w:cs="宋体"/>
                <w:sz w:val="21"/>
                <w:szCs w:val="21"/>
              </w:rPr>
              <w:t>11</w:t>
            </w:r>
            <w:r w:rsidRPr="000A1EDB">
              <w:rPr>
                <w:rFonts w:ascii="宋体" w:hAnsi="宋体" w:cs="宋体" w:hint="eastAsia"/>
                <w:sz w:val="21"/>
                <w:szCs w:val="21"/>
              </w:rPr>
              <w:t>层住宅</w:t>
            </w:r>
            <w:r w:rsidRPr="000A1EDB">
              <w:rPr>
                <w:rFonts w:ascii="宋体" w:hAnsi="宋体" w:cs="宋体"/>
                <w:sz w:val="21"/>
                <w:szCs w:val="21"/>
              </w:rPr>
              <w:t>3</w:t>
            </w:r>
            <w:r w:rsidRPr="000A1EDB">
              <w:rPr>
                <w:rFonts w:ascii="宋体" w:hAnsi="宋体" w:cs="宋体" w:hint="eastAsia"/>
                <w:sz w:val="21"/>
                <w:szCs w:val="21"/>
              </w:rPr>
              <w:t>幢（</w:t>
            </w:r>
            <w:r w:rsidRPr="000A1EDB">
              <w:rPr>
                <w:rFonts w:ascii="宋体" w:hAnsi="宋体" w:cs="宋体"/>
                <w:sz w:val="21"/>
                <w:szCs w:val="21"/>
              </w:rPr>
              <w:t>8#</w:t>
            </w:r>
            <w:r w:rsidRPr="000A1EDB">
              <w:rPr>
                <w:rFonts w:ascii="宋体" w:hAnsi="宋体" w:cs="宋体" w:hint="eastAsia"/>
                <w:sz w:val="21"/>
                <w:szCs w:val="21"/>
              </w:rPr>
              <w:t>、公安编号</w:t>
            </w:r>
            <w:r w:rsidRPr="000A1EDB">
              <w:rPr>
                <w:rFonts w:ascii="宋体" w:hAnsi="宋体" w:cs="宋体"/>
                <w:sz w:val="21"/>
                <w:szCs w:val="21"/>
              </w:rPr>
              <w:t>5#</w:t>
            </w:r>
            <w:r w:rsidRPr="000A1EDB">
              <w:rPr>
                <w:rFonts w:ascii="宋体" w:hAnsi="宋体" w:cs="宋体" w:hint="eastAsia"/>
                <w:sz w:val="21"/>
                <w:szCs w:val="21"/>
              </w:rPr>
              <w:t>，</w:t>
            </w:r>
            <w:r w:rsidRPr="000A1EDB">
              <w:rPr>
                <w:rFonts w:ascii="宋体" w:hAnsi="宋体" w:cs="宋体"/>
                <w:sz w:val="21"/>
                <w:szCs w:val="21"/>
              </w:rPr>
              <w:t>9#</w:t>
            </w:r>
            <w:r w:rsidRPr="000A1EDB">
              <w:rPr>
                <w:rFonts w:ascii="宋体" w:hAnsi="宋体" w:cs="宋体" w:hint="eastAsia"/>
                <w:sz w:val="21"/>
                <w:szCs w:val="21"/>
              </w:rPr>
              <w:t>、公安编号</w:t>
            </w:r>
            <w:r w:rsidRPr="000A1EDB">
              <w:rPr>
                <w:rFonts w:ascii="宋体" w:hAnsi="宋体" w:cs="宋体"/>
                <w:sz w:val="21"/>
                <w:szCs w:val="21"/>
              </w:rPr>
              <w:t>7#</w:t>
            </w:r>
            <w:r w:rsidRPr="000A1EDB">
              <w:rPr>
                <w:rFonts w:ascii="宋体" w:hAnsi="宋体" w:cs="宋体" w:hint="eastAsia"/>
                <w:sz w:val="21"/>
                <w:szCs w:val="21"/>
              </w:rPr>
              <w:t>，</w:t>
            </w:r>
            <w:r w:rsidRPr="000A1EDB">
              <w:rPr>
                <w:rFonts w:ascii="宋体" w:hAnsi="宋体" w:cs="宋体"/>
                <w:sz w:val="21"/>
                <w:szCs w:val="21"/>
              </w:rPr>
              <w:t>20#</w:t>
            </w:r>
            <w:r w:rsidRPr="000A1EDB">
              <w:rPr>
                <w:rFonts w:ascii="宋体" w:hAnsi="宋体" w:cs="宋体" w:hint="eastAsia"/>
                <w:sz w:val="21"/>
                <w:szCs w:val="21"/>
              </w:rPr>
              <w:t>、公安编号</w:t>
            </w:r>
            <w:r w:rsidRPr="000A1EDB">
              <w:rPr>
                <w:rFonts w:ascii="宋体" w:hAnsi="宋体" w:cs="宋体"/>
                <w:sz w:val="21"/>
                <w:szCs w:val="21"/>
              </w:rPr>
              <w:t>10#</w:t>
            </w:r>
            <w:r w:rsidRPr="000A1EDB">
              <w:rPr>
                <w:rFonts w:ascii="宋体" w:hAnsi="宋体" w:cs="宋体" w:hint="eastAsia"/>
                <w:sz w:val="21"/>
                <w:szCs w:val="21"/>
              </w:rPr>
              <w:t>，）、</w:t>
            </w:r>
            <w:r w:rsidRPr="000A1EDB">
              <w:rPr>
                <w:rFonts w:ascii="宋体" w:hAnsi="宋体" w:cs="宋体"/>
                <w:sz w:val="21"/>
                <w:szCs w:val="21"/>
              </w:rPr>
              <w:t>17</w:t>
            </w:r>
            <w:r w:rsidRPr="000A1EDB">
              <w:rPr>
                <w:rFonts w:ascii="宋体" w:hAnsi="宋体" w:cs="宋体" w:hint="eastAsia"/>
                <w:sz w:val="21"/>
                <w:szCs w:val="21"/>
              </w:rPr>
              <w:t>层住宅</w:t>
            </w:r>
            <w:r w:rsidRPr="000A1EDB">
              <w:rPr>
                <w:rFonts w:ascii="宋体" w:hAnsi="宋体" w:cs="宋体"/>
                <w:sz w:val="21"/>
                <w:szCs w:val="21"/>
              </w:rPr>
              <w:t>1</w:t>
            </w:r>
            <w:r w:rsidRPr="000A1EDB">
              <w:rPr>
                <w:rFonts w:ascii="宋体" w:hAnsi="宋体" w:cs="宋体" w:hint="eastAsia"/>
                <w:sz w:val="21"/>
                <w:szCs w:val="21"/>
              </w:rPr>
              <w:t>幢（</w:t>
            </w:r>
            <w:r w:rsidRPr="000A1EDB">
              <w:rPr>
                <w:rFonts w:ascii="宋体" w:hAnsi="宋体" w:cs="宋体"/>
                <w:sz w:val="21"/>
                <w:szCs w:val="21"/>
              </w:rPr>
              <w:t>7#</w:t>
            </w:r>
            <w:r w:rsidRPr="000A1EDB">
              <w:rPr>
                <w:rFonts w:ascii="宋体" w:hAnsi="宋体" w:cs="宋体" w:hint="eastAsia"/>
                <w:sz w:val="21"/>
                <w:szCs w:val="21"/>
              </w:rPr>
              <w:t>，公安编号</w:t>
            </w:r>
            <w:r w:rsidRPr="000A1EDB">
              <w:rPr>
                <w:rFonts w:ascii="宋体" w:hAnsi="宋体" w:cs="宋体"/>
                <w:sz w:val="21"/>
                <w:szCs w:val="21"/>
              </w:rPr>
              <w:t>3#</w:t>
            </w:r>
            <w:r w:rsidRPr="000A1EDB">
              <w:rPr>
                <w:rFonts w:ascii="宋体" w:hAnsi="宋体" w:cs="宋体" w:hint="eastAsia"/>
                <w:sz w:val="21"/>
                <w:szCs w:val="21"/>
              </w:rPr>
              <w:t>）、</w:t>
            </w:r>
            <w:r w:rsidRPr="000A1EDB">
              <w:rPr>
                <w:rFonts w:ascii="宋体" w:hAnsi="宋体" w:cs="宋体"/>
                <w:sz w:val="21"/>
                <w:szCs w:val="21"/>
              </w:rPr>
              <w:t>18</w:t>
            </w:r>
            <w:r w:rsidRPr="000A1EDB">
              <w:rPr>
                <w:rFonts w:ascii="宋体" w:hAnsi="宋体" w:cs="宋体" w:hint="eastAsia"/>
                <w:sz w:val="21"/>
                <w:szCs w:val="21"/>
              </w:rPr>
              <w:t>层住宅</w:t>
            </w:r>
            <w:r w:rsidRPr="000A1EDB">
              <w:rPr>
                <w:rFonts w:ascii="宋体" w:hAnsi="宋体" w:cs="宋体"/>
                <w:sz w:val="21"/>
                <w:szCs w:val="21"/>
              </w:rPr>
              <w:t>3</w:t>
            </w:r>
            <w:r w:rsidRPr="000A1EDB">
              <w:rPr>
                <w:rFonts w:ascii="宋体" w:hAnsi="宋体" w:cs="宋体" w:hint="eastAsia"/>
                <w:sz w:val="21"/>
                <w:szCs w:val="21"/>
              </w:rPr>
              <w:t>幢（</w:t>
            </w:r>
            <w:r w:rsidRPr="000A1EDB">
              <w:rPr>
                <w:rFonts w:ascii="宋体" w:hAnsi="宋体" w:cs="宋体"/>
                <w:sz w:val="21"/>
                <w:szCs w:val="21"/>
              </w:rPr>
              <w:t>10#</w:t>
            </w:r>
            <w:r w:rsidRPr="000A1EDB">
              <w:rPr>
                <w:rFonts w:ascii="宋体" w:hAnsi="宋体" w:cs="宋体" w:hint="eastAsia"/>
                <w:sz w:val="21"/>
                <w:szCs w:val="21"/>
              </w:rPr>
              <w:t>、公安编号</w:t>
            </w:r>
            <w:r w:rsidRPr="000A1EDB">
              <w:rPr>
                <w:rFonts w:ascii="宋体" w:hAnsi="宋体" w:cs="宋体"/>
                <w:sz w:val="21"/>
                <w:szCs w:val="21"/>
              </w:rPr>
              <w:t>8#</w:t>
            </w:r>
            <w:r w:rsidRPr="000A1EDB">
              <w:rPr>
                <w:rFonts w:ascii="宋体" w:hAnsi="宋体" w:cs="宋体" w:hint="eastAsia"/>
                <w:sz w:val="21"/>
                <w:szCs w:val="21"/>
              </w:rPr>
              <w:t>，</w:t>
            </w:r>
            <w:r w:rsidRPr="000A1EDB">
              <w:rPr>
                <w:rFonts w:ascii="宋体" w:hAnsi="宋体" w:cs="宋体"/>
                <w:sz w:val="21"/>
                <w:szCs w:val="21"/>
              </w:rPr>
              <w:t>11#</w:t>
            </w:r>
            <w:r w:rsidRPr="000A1EDB">
              <w:rPr>
                <w:rFonts w:ascii="宋体" w:hAnsi="宋体" w:cs="宋体" w:hint="eastAsia"/>
                <w:sz w:val="21"/>
                <w:szCs w:val="21"/>
              </w:rPr>
              <w:t>、公安编号</w:t>
            </w:r>
            <w:r w:rsidRPr="000A1EDB">
              <w:rPr>
                <w:rFonts w:ascii="宋体" w:hAnsi="宋体" w:cs="宋体"/>
                <w:sz w:val="21"/>
                <w:szCs w:val="21"/>
              </w:rPr>
              <w:t>9#</w:t>
            </w:r>
            <w:r w:rsidRPr="000A1EDB">
              <w:rPr>
                <w:rFonts w:ascii="宋体" w:hAnsi="宋体" w:cs="宋体" w:hint="eastAsia"/>
                <w:sz w:val="21"/>
                <w:szCs w:val="21"/>
              </w:rPr>
              <w:t>，</w:t>
            </w:r>
            <w:r w:rsidRPr="000A1EDB">
              <w:rPr>
                <w:rFonts w:ascii="宋体" w:hAnsi="宋体" w:cs="宋体"/>
                <w:sz w:val="21"/>
                <w:szCs w:val="21"/>
              </w:rPr>
              <w:t>12#</w:t>
            </w:r>
            <w:r w:rsidRPr="000A1EDB">
              <w:rPr>
                <w:rFonts w:ascii="宋体" w:hAnsi="宋体" w:cs="宋体" w:hint="eastAsia"/>
                <w:sz w:val="21"/>
                <w:szCs w:val="21"/>
              </w:rPr>
              <w:t>、公安编号</w:t>
            </w:r>
            <w:r w:rsidRPr="000A1EDB">
              <w:rPr>
                <w:rFonts w:ascii="宋体" w:hAnsi="宋体" w:cs="宋体"/>
                <w:sz w:val="21"/>
                <w:szCs w:val="21"/>
              </w:rPr>
              <w:t>6#</w:t>
            </w:r>
            <w:r w:rsidRPr="000A1EDB">
              <w:rPr>
                <w:rFonts w:ascii="宋体" w:hAnsi="宋体" w:cs="宋体" w:hint="eastAsia"/>
                <w:sz w:val="21"/>
                <w:szCs w:val="21"/>
              </w:rPr>
              <w:t>）、</w:t>
            </w:r>
            <w:r w:rsidRPr="000A1EDB">
              <w:rPr>
                <w:rFonts w:ascii="宋体" w:hAnsi="宋体" w:cs="宋体"/>
                <w:sz w:val="21"/>
                <w:szCs w:val="21"/>
              </w:rPr>
              <w:t>3</w:t>
            </w:r>
            <w:r w:rsidRPr="000A1EDB">
              <w:rPr>
                <w:rFonts w:ascii="宋体" w:hAnsi="宋体" w:cs="宋体" w:hint="eastAsia"/>
                <w:sz w:val="21"/>
                <w:szCs w:val="21"/>
              </w:rPr>
              <w:t>层幼儿园</w:t>
            </w:r>
            <w:r w:rsidRPr="000A1EDB">
              <w:rPr>
                <w:rFonts w:ascii="宋体" w:hAnsi="宋体" w:cs="宋体"/>
                <w:sz w:val="21"/>
                <w:szCs w:val="21"/>
              </w:rPr>
              <w:t>1</w:t>
            </w:r>
            <w:r w:rsidRPr="000A1EDB">
              <w:rPr>
                <w:rFonts w:ascii="宋体" w:hAnsi="宋体" w:cs="宋体" w:hint="eastAsia"/>
                <w:sz w:val="21"/>
                <w:szCs w:val="21"/>
              </w:rPr>
              <w:t>幢，总占地面积</w:t>
            </w:r>
            <w:r w:rsidRPr="000A1EDB">
              <w:rPr>
                <w:rFonts w:ascii="宋体" w:hAnsi="宋体" w:cs="宋体"/>
                <w:sz w:val="21"/>
                <w:szCs w:val="21"/>
              </w:rPr>
              <w:t>39463.5m</w:t>
            </w:r>
            <w:r w:rsidRPr="000A1EDB">
              <w:rPr>
                <w:rFonts w:ascii="宋体" w:hAnsi="宋体" w:cs="宋体"/>
                <w:sz w:val="21"/>
                <w:szCs w:val="21"/>
                <w:vertAlign w:val="superscript"/>
              </w:rPr>
              <w:t>2</w:t>
            </w:r>
            <w:r w:rsidRPr="000A1EDB">
              <w:rPr>
                <w:rFonts w:ascii="宋体" w:hAnsi="宋体" w:cs="宋体" w:hint="eastAsia"/>
                <w:sz w:val="21"/>
                <w:szCs w:val="21"/>
              </w:rPr>
              <w:t>，建筑面积</w:t>
            </w:r>
            <w:r w:rsidRPr="000A1EDB">
              <w:rPr>
                <w:rFonts w:ascii="宋体" w:hAnsi="宋体" w:cs="宋体"/>
                <w:sz w:val="21"/>
                <w:szCs w:val="21"/>
              </w:rPr>
              <w:t>95101m</w:t>
            </w:r>
            <w:r w:rsidRPr="000A1EDB">
              <w:rPr>
                <w:rFonts w:ascii="宋体" w:hAnsi="宋体" w:cs="宋体"/>
                <w:sz w:val="21"/>
                <w:szCs w:val="21"/>
                <w:vertAlign w:val="superscript"/>
              </w:rPr>
              <w:t>2</w:t>
            </w:r>
            <w:r w:rsidRPr="000A1EDB">
              <w:rPr>
                <w:rFonts w:ascii="宋体" w:hAnsi="宋体" w:cs="宋体" w:hint="eastAsia"/>
                <w:sz w:val="21"/>
                <w:szCs w:val="21"/>
              </w:rPr>
              <w:t>，地下建筑面积</w:t>
            </w:r>
            <w:r w:rsidRPr="000A1EDB">
              <w:rPr>
                <w:rFonts w:ascii="宋体" w:hAnsi="宋体" w:cs="宋体"/>
                <w:sz w:val="21"/>
                <w:szCs w:val="21"/>
              </w:rPr>
              <w:t>20001m</w:t>
            </w:r>
            <w:r w:rsidRPr="000A1EDB">
              <w:rPr>
                <w:rFonts w:ascii="宋体" w:hAnsi="宋体" w:cs="宋体"/>
                <w:sz w:val="21"/>
                <w:szCs w:val="21"/>
                <w:vertAlign w:val="superscript"/>
              </w:rPr>
              <w:t>2</w:t>
            </w:r>
            <w:r w:rsidRPr="000A1EDB">
              <w:rPr>
                <w:rFonts w:ascii="宋体" w:hAnsi="宋体" w:cs="宋体" w:hint="eastAsia"/>
                <w:sz w:val="21"/>
                <w:szCs w:val="21"/>
              </w:rPr>
              <w:t>。</w:t>
            </w:r>
          </w:p>
        </w:tc>
      </w:tr>
    </w:tbl>
    <w:p w:rsidR="00543820" w:rsidRDefault="00543820">
      <w:pPr>
        <w:ind w:left="480" w:firstLineChars="0" w:firstLine="0"/>
      </w:pPr>
      <w:bookmarkStart w:id="9" w:name="_Toc498531311"/>
    </w:p>
    <w:p w:rsidR="00543820" w:rsidRDefault="00543820">
      <w:pPr>
        <w:pStyle w:val="Heading2"/>
        <w:rPr>
          <w:rFonts w:cs="Times New Roman"/>
        </w:rPr>
      </w:pPr>
      <w:bookmarkStart w:id="10" w:name="_Toc511808558"/>
      <w:r>
        <w:t>3.3</w:t>
      </w:r>
      <w:r>
        <w:rPr>
          <w:rFonts w:cs="宋体" w:hint="eastAsia"/>
        </w:rPr>
        <w:t>建设项目周边概况</w:t>
      </w:r>
      <w:bookmarkEnd w:id="9"/>
      <w:bookmarkEnd w:id="10"/>
    </w:p>
    <w:p w:rsidR="00543820" w:rsidRDefault="00543820" w:rsidP="00EC6D4E">
      <w:pPr>
        <w:ind w:firstLine="480"/>
      </w:pPr>
      <w:r>
        <w:rPr>
          <w:rFonts w:cs="宋体" w:hint="eastAsia"/>
          <w:color w:val="000000"/>
        </w:rPr>
        <w:t>振兴东路</w:t>
      </w:r>
      <w:r>
        <w:rPr>
          <w:rFonts w:cs="宋体" w:hint="eastAsia"/>
        </w:rPr>
        <w:t>（</w:t>
      </w:r>
      <w:r>
        <w:rPr>
          <w:color w:val="000000"/>
        </w:rPr>
        <w:t>7#-12#</w:t>
      </w:r>
      <w:r>
        <w:rPr>
          <w:rFonts w:cs="宋体" w:hint="eastAsia"/>
          <w:color w:val="000000"/>
        </w:rPr>
        <w:t>、</w:t>
      </w:r>
      <w:r>
        <w:rPr>
          <w:color w:val="000000"/>
        </w:rPr>
        <w:t>20#</w:t>
      </w:r>
      <w:r>
        <w:rPr>
          <w:rFonts w:cs="宋体" w:hint="eastAsia"/>
          <w:color w:val="000000"/>
        </w:rPr>
        <w:t>、幼儿园</w:t>
      </w:r>
      <w:r>
        <w:rPr>
          <w:rFonts w:cs="宋体" w:hint="eastAsia"/>
        </w:rPr>
        <w:t>）项目位于南通市经济技术开发区振兴东路北侧、新景路西侧。项目地理位置见图</w:t>
      </w:r>
      <w:r>
        <w:t>3.3-1</w:t>
      </w:r>
      <w:r>
        <w:rPr>
          <w:rFonts w:cs="宋体" w:hint="eastAsia"/>
        </w:rPr>
        <w:t>。</w:t>
      </w:r>
    </w:p>
    <w:p w:rsidR="00543820" w:rsidRDefault="00543820">
      <w:pPr>
        <w:ind w:left="480" w:firstLineChars="0" w:firstLine="0"/>
      </w:pPr>
      <w:bookmarkStart w:id="11" w:name="_Toc498531312"/>
    </w:p>
    <w:p w:rsidR="00543820" w:rsidRDefault="00543820">
      <w:pPr>
        <w:pStyle w:val="Heading2"/>
        <w:rPr>
          <w:rFonts w:cs="Times New Roman"/>
        </w:rPr>
      </w:pPr>
      <w:bookmarkStart w:id="12" w:name="_Toc511808559"/>
      <w:r>
        <w:t>3.4</w:t>
      </w:r>
      <w:r>
        <w:rPr>
          <w:rFonts w:cs="宋体" w:hint="eastAsia"/>
        </w:rPr>
        <w:t>平面布置</w:t>
      </w:r>
      <w:bookmarkEnd w:id="11"/>
      <w:bookmarkEnd w:id="12"/>
    </w:p>
    <w:p w:rsidR="00543820" w:rsidRDefault="00543820" w:rsidP="00EC6D4E">
      <w:pPr>
        <w:ind w:firstLine="480"/>
        <w:rPr>
          <w:color w:val="0070C0"/>
        </w:rPr>
      </w:pPr>
      <w:r>
        <w:rPr>
          <w:rFonts w:cs="宋体" w:hint="eastAsia"/>
        </w:rPr>
        <w:t>项目平面布置见图</w:t>
      </w:r>
      <w:r>
        <w:t>3.4-1</w:t>
      </w:r>
      <w:r>
        <w:rPr>
          <w:rFonts w:cs="宋体" w:hint="eastAsia"/>
        </w:rPr>
        <w:t>。</w:t>
      </w:r>
    </w:p>
    <w:p w:rsidR="00543820" w:rsidRDefault="00543820">
      <w:pPr>
        <w:ind w:firstLineChars="0" w:firstLine="0"/>
        <w:rPr>
          <w:color w:val="0070C0"/>
        </w:rPr>
      </w:pPr>
    </w:p>
    <w:p w:rsidR="00543820" w:rsidRDefault="00543820">
      <w:pPr>
        <w:ind w:firstLineChars="0" w:firstLine="0"/>
        <w:rPr>
          <w:color w:val="0070C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开发区02" style="position:absolute;left:0;text-align:left;margin-left:-8.35pt;margin-top:13.15pt;width:422.25pt;height:611.25pt;z-index:-251676672;visibility:visible" stroked="t" strokeweight="1.5pt">
            <v:imagedata r:id="rId9" o:title=""/>
          </v:shape>
        </w:pict>
      </w:r>
      <w:r>
        <w:rPr>
          <w:noProof/>
        </w:rPr>
        <w:pict>
          <v:rect id="_x0000_s1027" style="position:absolute;left:0;text-align:left;margin-left:94.3pt;margin-top:564.6pt;width:55.6pt;height:28.05pt;z-index:251646976" filled="f" stroked="f">
            <v:textbox>
              <w:txbxContent>
                <w:p w:rsidR="00543820" w:rsidRDefault="00543820">
                  <w:pPr>
                    <w:ind w:firstLineChars="0" w:firstLine="0"/>
                  </w:pPr>
                </w:p>
              </w:txbxContent>
            </v:textbox>
          </v:rect>
        </w:pict>
      </w:r>
      <w:r>
        <w:rPr>
          <w:noProof/>
        </w:rPr>
        <w:pict>
          <v:rect id="_x0000_s1028" style="position:absolute;left:0;text-align:left;margin-left:344.15pt;margin-top:7.35pt;width:41.25pt;height:33pt;z-index:251641856" filled="f" stroked="f">
            <v:textbox>
              <w:txbxContent>
                <w:p w:rsidR="00543820" w:rsidRDefault="00543820">
                  <w:pPr>
                    <w:ind w:firstLineChars="0" w:firstLine="0"/>
                    <w:rPr>
                      <w:b/>
                      <w:bCs/>
                    </w:rPr>
                  </w:pPr>
                  <w:r>
                    <w:rPr>
                      <w:rFonts w:cs="宋体" w:hint="eastAsia"/>
                      <w:b/>
                      <w:bCs/>
                    </w:rPr>
                    <w:t>北</w:t>
                  </w:r>
                </w:p>
              </w:txbxContent>
            </v:textbox>
          </v:rect>
        </w:pict>
      </w:r>
      <w:r>
        <w:rPr>
          <w:noProof/>
        </w:rPr>
        <w:pict>
          <v:group id="_x0000_s1029" style="position:absolute;left:0;text-align:left;margin-left:340.45pt;margin-top:33.35pt;width:49.5pt;height:66pt;z-index:251645952" coordorigin="2520,2220" coordsize="990,1320203">
            <v:shape id="_x0000_s1030" type="#_x0000_t75" style="position:absolute;left:2520;top:2220;width:990;height:1320">
              <v:imagedata r:id="rId10" o:title=""/>
            </v:shape>
            <v:rect id="_x0000_s1031" style="position:absolute;left:2880;top:2220;width:539;height:421" filled="f" stroked="f">
              <v:textbox>
                <w:txbxContent>
                  <w:p w:rsidR="00543820" w:rsidRDefault="00543820" w:rsidP="00EC6D4E">
                    <w:pPr>
                      <w:ind w:firstLine="480"/>
                    </w:pPr>
                    <w:r>
                      <w:t>N</w:t>
                    </w:r>
                  </w:p>
                </w:txbxContent>
              </v:textbox>
            </v:rect>
          </v:group>
          <o:OLEObject Type="Embed" ProgID="PBrush" ShapeID="_x0000_s1030" DrawAspect="Content" ObjectID="_1627285773" r:id="rId11"/>
        </w:pict>
      </w:r>
    </w:p>
    <w:p w:rsidR="00543820" w:rsidRDefault="00543820" w:rsidP="00EC6D4E">
      <w:pPr>
        <w:ind w:firstLine="480"/>
        <w:rPr>
          <w:color w:val="0070C0"/>
        </w:rPr>
      </w:pPr>
    </w:p>
    <w:p w:rsidR="00543820" w:rsidRDefault="00543820" w:rsidP="00EC6D4E">
      <w:pPr>
        <w:ind w:firstLine="480"/>
        <w:rPr>
          <w:color w:val="0070C0"/>
        </w:rPr>
      </w:pPr>
    </w:p>
    <w:p w:rsidR="00543820" w:rsidRDefault="00543820">
      <w:pPr>
        <w:ind w:firstLineChars="0" w:firstLine="0"/>
        <w:rPr>
          <w:color w:val="0070C0"/>
        </w:rPr>
      </w:pPr>
      <w:r>
        <w:rPr>
          <w:noProof/>
        </w:rPr>
        <w:pict>
          <v:rect id="_x0000_s1032" style="position:absolute;left:0;text-align:left;margin-left:12.35pt;margin-top:561.9pt;width:386.65pt;height:30pt;z-index:251643904" filled="f" stroked="f">
            <v:textbox>
              <w:txbxContent>
                <w:p w:rsidR="00543820" w:rsidRDefault="00543820" w:rsidP="00EC6D4E">
                  <w:pPr>
                    <w:ind w:firstLineChars="71" w:firstLine="199"/>
                    <w:rPr>
                      <w:rFonts w:eastAsia="黑体"/>
                      <w:sz w:val="28"/>
                      <w:szCs w:val="28"/>
                    </w:rPr>
                  </w:pPr>
                  <w:r>
                    <w:rPr>
                      <w:rFonts w:eastAsia="黑体" w:cs="黑体" w:hint="eastAsia"/>
                      <w:sz w:val="28"/>
                      <w:szCs w:val="28"/>
                    </w:rPr>
                    <w:t>图</w:t>
                  </w:r>
                  <w:r>
                    <w:rPr>
                      <w:rFonts w:eastAsia="黑体"/>
                      <w:sz w:val="28"/>
                      <w:szCs w:val="28"/>
                    </w:rPr>
                    <w:t xml:space="preserve">3.3-1   </w:t>
                  </w:r>
                  <w:r>
                    <w:rPr>
                      <w:rFonts w:eastAsia="黑体" w:cs="黑体" w:hint="eastAsia"/>
                      <w:sz w:val="28"/>
                      <w:szCs w:val="28"/>
                    </w:rPr>
                    <w:t>南通融邦房地产开发有限公司地理位置示意图</w:t>
                  </w:r>
                </w:p>
              </w:txbxContent>
            </v:textbox>
          </v:rect>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0;text-align:left;margin-left:52.9pt;margin-top:180.25pt;width:135.7pt;height:35.95pt;z-index:251642880" adj="35225,-30372" filled="f" strokecolor="red">
            <v:textbox inset=".5mm,.3mm,.5mm,.3mm">
              <w:txbxContent>
                <w:p w:rsidR="00543820" w:rsidRDefault="00543820">
                  <w:pPr>
                    <w:spacing w:line="240" w:lineRule="auto"/>
                    <w:ind w:firstLineChars="0" w:firstLine="0"/>
                    <w:jc w:val="center"/>
                    <w:rPr>
                      <w:color w:val="000000"/>
                    </w:rPr>
                  </w:pPr>
                  <w:r>
                    <w:rPr>
                      <w:rFonts w:cs="宋体" w:hint="eastAsia"/>
                      <w:color w:val="000000"/>
                    </w:rPr>
                    <w:t>南通融邦房地产</w:t>
                  </w:r>
                </w:p>
                <w:p w:rsidR="00543820" w:rsidRDefault="00543820">
                  <w:pPr>
                    <w:spacing w:line="240" w:lineRule="auto"/>
                    <w:ind w:firstLineChars="0" w:firstLine="0"/>
                    <w:jc w:val="center"/>
                  </w:pPr>
                  <w:r>
                    <w:rPr>
                      <w:rFonts w:cs="宋体" w:hint="eastAsia"/>
                      <w:color w:val="000000"/>
                    </w:rPr>
                    <w:t>开发有限公司</w:t>
                  </w:r>
                </w:p>
              </w:txbxContent>
            </v:textbox>
          </v:shape>
        </w:pict>
      </w:r>
    </w:p>
    <w:p w:rsidR="00543820" w:rsidRDefault="00543820" w:rsidP="00EC6D4E">
      <w:pPr>
        <w:ind w:firstLine="480"/>
        <w:jc w:val="center"/>
        <w:rPr>
          <w:color w:val="0070C0"/>
        </w:rPr>
        <w:sectPr w:rsidR="00543820">
          <w:pgSz w:w="11906" w:h="16838"/>
          <w:pgMar w:top="1440" w:right="1800" w:bottom="1440" w:left="1800" w:header="851" w:footer="992" w:gutter="0"/>
          <w:cols w:space="425"/>
          <w:docGrid w:type="lines" w:linePitch="312"/>
        </w:sect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r>
        <w:rPr>
          <w:noProof/>
        </w:rPr>
        <w:pict>
          <v:shapetype id="_x0000_t202" coordsize="21600,21600" o:spt="202" path="m,l,21600r21600,l21600,xe">
            <v:stroke joinstyle="miter"/>
            <v:path gradientshapeok="t" o:connecttype="rect"/>
          </v:shapetype>
          <v:shape id="_x0000_s1034" type="#_x0000_t202" style="position:absolute;left:0;text-align:left;margin-left:251.7pt;margin-top:395.35pt;width:62.3pt;height:23.1pt;z-index:251640832" filled="f" stroked="f" strokeweight="1.5pt">
            <v:textbox>
              <w:txbxContent>
                <w:p w:rsidR="00543820" w:rsidRDefault="00543820">
                  <w:pPr>
                    <w:ind w:firstLineChars="0" w:firstLine="0"/>
                  </w:pPr>
                  <w:r>
                    <w:rPr>
                      <w:rFonts w:cs="宋体" w:hint="eastAsia"/>
                    </w:rPr>
                    <w:t>△</w:t>
                  </w:r>
                  <w:r>
                    <w:t>N10</w:t>
                  </w:r>
                </w:p>
                <w:p w:rsidR="00543820" w:rsidRDefault="00543820" w:rsidP="00EC6D4E">
                  <w:pPr>
                    <w:ind w:firstLine="480"/>
                  </w:pPr>
                </w:p>
              </w:txbxContent>
            </v:textbox>
          </v:shape>
        </w:pict>
      </w:r>
      <w:r>
        <w:rPr>
          <w:noProof/>
        </w:rPr>
        <w:pict>
          <v:rect id="_x0000_s1035" style="position:absolute;left:0;text-align:left;margin-left:3.35pt;margin-top:323.5pt;width:99.75pt;height:113.3pt;z-index:251649024">
            <v:textbox>
              <w:txbxContent>
                <w:p w:rsidR="00543820" w:rsidRDefault="00543820" w:rsidP="00EC6D4E">
                  <w:pPr>
                    <w:ind w:firstLineChars="229" w:firstLine="552"/>
                    <w:rPr>
                      <w:b/>
                      <w:bCs/>
                    </w:rPr>
                  </w:pPr>
                  <w:r>
                    <w:rPr>
                      <w:rFonts w:cs="宋体" w:hint="eastAsia"/>
                      <w:b/>
                      <w:bCs/>
                    </w:rPr>
                    <w:t>图</w:t>
                  </w:r>
                  <w:r>
                    <w:rPr>
                      <w:b/>
                      <w:bCs/>
                    </w:rPr>
                    <w:t xml:space="preserve">  </w:t>
                  </w:r>
                  <w:r>
                    <w:rPr>
                      <w:rFonts w:cs="宋体" w:hint="eastAsia"/>
                      <w:b/>
                      <w:bCs/>
                    </w:rPr>
                    <w:t>例</w:t>
                  </w:r>
                </w:p>
                <w:p w:rsidR="00543820" w:rsidRDefault="00543820">
                  <w:pPr>
                    <w:numPr>
                      <w:ilvl w:val="0"/>
                      <w:numId w:val="1"/>
                    </w:numPr>
                    <w:spacing w:line="240" w:lineRule="auto"/>
                    <w:ind w:firstLineChars="0"/>
                    <w:rPr>
                      <w:sz w:val="21"/>
                      <w:szCs w:val="21"/>
                    </w:rPr>
                  </w:pPr>
                  <w:r>
                    <w:rPr>
                      <w:rFonts w:cs="宋体" w:hint="eastAsia"/>
                      <w:sz w:val="21"/>
                      <w:szCs w:val="21"/>
                    </w:rPr>
                    <w:t>废水排口</w:t>
                  </w:r>
                </w:p>
                <w:p w:rsidR="00543820" w:rsidRDefault="00543820">
                  <w:pPr>
                    <w:numPr>
                      <w:ilvl w:val="0"/>
                      <w:numId w:val="2"/>
                    </w:numPr>
                    <w:spacing w:line="240" w:lineRule="auto"/>
                    <w:ind w:firstLineChars="0"/>
                    <w:rPr>
                      <w:sz w:val="21"/>
                      <w:szCs w:val="21"/>
                    </w:rPr>
                  </w:pPr>
                  <w:r>
                    <w:rPr>
                      <w:rFonts w:cs="宋体" w:hint="eastAsia"/>
                      <w:sz w:val="21"/>
                      <w:szCs w:val="21"/>
                    </w:rPr>
                    <w:t>雨水排口</w:t>
                  </w:r>
                </w:p>
                <w:p w:rsidR="00543820" w:rsidRDefault="00543820">
                  <w:pPr>
                    <w:pStyle w:val="ListParagraph"/>
                    <w:numPr>
                      <w:ilvl w:val="0"/>
                      <w:numId w:val="3"/>
                    </w:numPr>
                    <w:ind w:firstLineChars="0"/>
                    <w:rPr>
                      <w:rFonts w:cs="Times New Roman"/>
                      <w:sz w:val="21"/>
                      <w:szCs w:val="21"/>
                    </w:rPr>
                  </w:pPr>
                  <w:r>
                    <w:rPr>
                      <w:rFonts w:hint="eastAsia"/>
                      <w:sz w:val="21"/>
                      <w:szCs w:val="21"/>
                    </w:rPr>
                    <w:t>环境质量噪声测点</w:t>
                  </w:r>
                </w:p>
                <w:p w:rsidR="00543820" w:rsidRDefault="00543820">
                  <w:pPr>
                    <w:pStyle w:val="ListParagraph"/>
                    <w:numPr>
                      <w:ilvl w:val="0"/>
                      <w:numId w:val="4"/>
                    </w:numPr>
                    <w:ind w:firstLineChars="0" w:firstLine="0"/>
                    <w:rPr>
                      <w:rFonts w:cs="Times New Roman"/>
                      <w:sz w:val="21"/>
                      <w:szCs w:val="21"/>
                    </w:rPr>
                  </w:pPr>
                  <w:r>
                    <w:rPr>
                      <w:rFonts w:hint="eastAsia"/>
                      <w:sz w:val="21"/>
                      <w:szCs w:val="21"/>
                    </w:rPr>
                    <w:t>黑框内为本次项目建设范围</w:t>
                  </w:r>
                </w:p>
              </w:txbxContent>
            </v:textbox>
          </v:rect>
        </w:pict>
      </w:r>
      <w:r>
        <w:rPr>
          <w:noProof/>
        </w:rPr>
        <w:pict>
          <v:shape id="_x0000_s1036" type="#_x0000_t202" style="position:absolute;left:0;text-align:left;margin-left:272.85pt;margin-top:285.7pt;width:142.35pt;height:28.45pt;z-index:251670528" filled="f" stroked="f">
            <v:textbox>
              <w:txbxContent>
                <w:p w:rsidR="00543820" w:rsidRDefault="00543820" w:rsidP="00EC6D4E">
                  <w:pPr>
                    <w:ind w:firstLineChars="250" w:firstLine="376"/>
                    <w:rPr>
                      <w:b/>
                      <w:bCs/>
                      <w:sz w:val="15"/>
                      <w:szCs w:val="15"/>
                    </w:rPr>
                  </w:pPr>
                  <w:r>
                    <w:rPr>
                      <w:rFonts w:cs="宋体" w:hint="eastAsia"/>
                      <w:b/>
                      <w:bCs/>
                      <w:sz w:val="15"/>
                      <w:szCs w:val="15"/>
                    </w:rPr>
                    <w:t>△</w:t>
                  </w:r>
                  <w:r>
                    <w:rPr>
                      <w:b/>
                      <w:bCs/>
                      <w:sz w:val="15"/>
                      <w:szCs w:val="15"/>
                    </w:rPr>
                    <w:t xml:space="preserve">N4 </w:t>
                  </w:r>
                  <w:r>
                    <w:rPr>
                      <w:rFonts w:cs="宋体" w:hint="eastAsia"/>
                      <w:b/>
                      <w:bCs/>
                      <w:sz w:val="15"/>
                      <w:szCs w:val="15"/>
                    </w:rPr>
                    <w:t>△</w:t>
                  </w:r>
                  <w:r>
                    <w:rPr>
                      <w:b/>
                      <w:bCs/>
                      <w:sz w:val="15"/>
                      <w:szCs w:val="15"/>
                    </w:rPr>
                    <w:t xml:space="preserve">N5 </w:t>
                  </w:r>
                  <w:r>
                    <w:rPr>
                      <w:rFonts w:cs="宋体" w:hint="eastAsia"/>
                      <w:b/>
                      <w:bCs/>
                      <w:sz w:val="15"/>
                      <w:szCs w:val="15"/>
                    </w:rPr>
                    <w:t>△</w:t>
                  </w:r>
                  <w:r>
                    <w:rPr>
                      <w:b/>
                      <w:bCs/>
                      <w:sz w:val="15"/>
                      <w:szCs w:val="15"/>
                    </w:rPr>
                    <w:t xml:space="preserve">N6  </w:t>
                  </w:r>
                </w:p>
              </w:txbxContent>
            </v:textbox>
          </v:shape>
        </w:pict>
      </w:r>
      <w:r>
        <w:rPr>
          <w:noProof/>
        </w:rPr>
        <w:pict>
          <v:shape id="_x0000_s1037" type="#_x0000_t202" style="position:absolute;left:0;text-align:left;margin-left:289.85pt;margin-top:291.65pt;width:70.75pt;height:22.5pt;z-index:251665408" filled="f" stroked="f">
            <v:textbox>
              <w:txbxContent>
                <w:p w:rsidR="00543820" w:rsidRDefault="00543820" w:rsidP="00EC6D4E">
                  <w:pPr>
                    <w:ind w:firstLineChars="298" w:firstLine="718"/>
                    <w:rPr>
                      <w:b/>
                      <w:bCs/>
                    </w:rPr>
                  </w:pPr>
                  <w:r>
                    <w:rPr>
                      <w:b/>
                      <w:bCs/>
                    </w:rPr>
                    <w:t>11#</w:t>
                  </w:r>
                </w:p>
              </w:txbxContent>
            </v:textbox>
          </v:shape>
        </w:pict>
      </w:r>
      <w:r>
        <w:rPr>
          <w:noProof/>
        </w:rPr>
        <w:pict>
          <v:shape id="_x0000_s1038" type="#_x0000_t202" style="position:absolute;left:0;text-align:left;margin-left:260.75pt;margin-top:378.6pt;width:70.75pt;height:22.5pt;z-index:251657216" filled="f" stroked="f">
            <v:textbox>
              <w:txbxContent>
                <w:p w:rsidR="00543820" w:rsidRDefault="00543820" w:rsidP="00EC6D4E">
                  <w:pPr>
                    <w:ind w:firstLineChars="298" w:firstLine="718"/>
                    <w:rPr>
                      <w:b/>
                      <w:bCs/>
                    </w:rPr>
                  </w:pPr>
                  <w:r>
                    <w:rPr>
                      <w:b/>
                      <w:bCs/>
                    </w:rPr>
                    <w:t>7#</w:t>
                  </w:r>
                </w:p>
              </w:txbxContent>
            </v:textbox>
          </v:shape>
        </w:pict>
      </w:r>
      <w:r>
        <w:rPr>
          <w:noProof/>
        </w:rPr>
        <w:pict>
          <v:shape id="_x0000_s1039" type="#_x0000_t202" style="position:absolute;left:0;text-align:left;margin-left:195.55pt;margin-top:361pt;width:142.35pt;height:28.45pt;z-index:251648000" filled="f" stroked="f">
            <v:textbox>
              <w:txbxContent>
                <w:p w:rsidR="00543820" w:rsidRDefault="00543820" w:rsidP="00EC6D4E">
                  <w:pPr>
                    <w:ind w:firstLineChars="250" w:firstLine="602"/>
                    <w:rPr>
                      <w:b/>
                      <w:bCs/>
                    </w:rPr>
                  </w:pPr>
                  <w:r>
                    <w:rPr>
                      <w:rFonts w:cs="宋体" w:hint="eastAsia"/>
                      <w:b/>
                      <w:bCs/>
                    </w:rPr>
                    <w:t>△</w:t>
                  </w:r>
                  <w:r>
                    <w:rPr>
                      <w:b/>
                      <w:bCs/>
                    </w:rPr>
                    <w:t xml:space="preserve">N1 </w:t>
                  </w:r>
                  <w:r>
                    <w:rPr>
                      <w:rFonts w:cs="宋体" w:hint="eastAsia"/>
                      <w:b/>
                      <w:bCs/>
                    </w:rPr>
                    <w:t>△</w:t>
                  </w:r>
                  <w:r>
                    <w:rPr>
                      <w:b/>
                      <w:bCs/>
                    </w:rPr>
                    <w:t xml:space="preserve">N2 </w:t>
                  </w:r>
                  <w:r>
                    <w:rPr>
                      <w:rFonts w:cs="宋体" w:hint="eastAsia"/>
                      <w:b/>
                      <w:bCs/>
                    </w:rPr>
                    <w:t>△</w:t>
                  </w:r>
                  <w:r>
                    <w:rPr>
                      <w:b/>
                      <w:bCs/>
                    </w:rPr>
                    <w:t xml:space="preserve">N3  </w:t>
                  </w:r>
                </w:p>
              </w:txbxContent>
            </v:textbox>
          </v:shape>
        </w:pict>
      </w:r>
      <w:r>
        <w:rPr>
          <w:noProof/>
        </w:rPr>
        <w:pict>
          <v:shape id="_x0000_s1040" type="#_x0000_t202" style="position:absolute;left:0;text-align:left;margin-left:253.15pt;margin-top:338.85pt;width:84.75pt;height:22.15pt;z-index:251676672" filled="f" stroked="f">
            <v:textbox>
              <w:txbxContent>
                <w:p w:rsidR="00543820" w:rsidRDefault="00543820" w:rsidP="00EC6D4E">
                  <w:pPr>
                    <w:ind w:firstLineChars="250" w:firstLine="602"/>
                    <w:rPr>
                      <w:b/>
                      <w:bCs/>
                    </w:rPr>
                  </w:pPr>
                  <w:r>
                    <w:rPr>
                      <w:rFonts w:cs="宋体" w:hint="eastAsia"/>
                      <w:b/>
                      <w:bCs/>
                    </w:rPr>
                    <w:t>△</w:t>
                  </w:r>
                  <w:r>
                    <w:rPr>
                      <w:b/>
                      <w:bCs/>
                    </w:rPr>
                    <w:t xml:space="preserve">N9 </w:t>
                  </w:r>
                </w:p>
              </w:txbxContent>
            </v:textbox>
          </v:shape>
        </w:pict>
      </w:r>
      <w:r>
        <w:rPr>
          <w:noProof/>
        </w:rPr>
        <w:pict>
          <v:shape id="_x0000_s1041" type="#_x0000_t202" style="position:absolute;left:0;text-align:left;margin-left:278.45pt;margin-top:331.65pt;width:84.75pt;height:22.15pt;z-index:251675648" filled="f" stroked="f">
            <v:textbox>
              <w:txbxContent>
                <w:p w:rsidR="00543820" w:rsidRDefault="00543820" w:rsidP="00EC6D4E">
                  <w:pPr>
                    <w:ind w:firstLineChars="250" w:firstLine="602"/>
                    <w:rPr>
                      <w:b/>
                      <w:bCs/>
                    </w:rPr>
                  </w:pPr>
                  <w:r>
                    <w:rPr>
                      <w:rFonts w:cs="宋体" w:hint="eastAsia"/>
                      <w:b/>
                      <w:bCs/>
                    </w:rPr>
                    <w:t>△</w:t>
                  </w:r>
                  <w:r>
                    <w:rPr>
                      <w:b/>
                      <w:bCs/>
                    </w:rPr>
                    <w:t xml:space="preserve">N8 </w:t>
                  </w:r>
                </w:p>
              </w:txbxContent>
            </v:textbox>
          </v:shape>
        </w:pict>
      </w:r>
      <w:r>
        <w:rPr>
          <w:noProof/>
        </w:rPr>
        <w:pict>
          <v:shape id="_x0000_s1042" type="#_x0000_t202" style="position:absolute;left:0;text-align:left;margin-left:252.9pt;margin-top:327.65pt;width:84.75pt;height:22.15pt;z-index:251671552" filled="f" stroked="f">
            <v:textbox>
              <w:txbxContent>
                <w:p w:rsidR="00543820" w:rsidRDefault="00543820" w:rsidP="00EC6D4E">
                  <w:pPr>
                    <w:ind w:firstLineChars="250" w:firstLine="602"/>
                    <w:rPr>
                      <w:b/>
                      <w:bCs/>
                    </w:rPr>
                  </w:pPr>
                  <w:r>
                    <w:rPr>
                      <w:rFonts w:cs="宋体" w:hint="eastAsia"/>
                      <w:b/>
                      <w:bCs/>
                    </w:rPr>
                    <w:t>△</w:t>
                  </w:r>
                  <w:r>
                    <w:rPr>
                      <w:b/>
                      <w:bCs/>
                    </w:rPr>
                    <w:t xml:space="preserve">N7  </w:t>
                  </w:r>
                </w:p>
              </w:txbxContent>
            </v:textbox>
          </v:shape>
        </w:pict>
      </w:r>
      <w:r>
        <w:rPr>
          <w:noProof/>
        </w:rPr>
        <w:pict>
          <v:shape id="_x0000_s1043" type="#_x0000_t202" style="position:absolute;left:0;text-align:left;margin-left:270.75pt;margin-top:344.7pt;width:70.75pt;height:22.5pt;z-index:251667456" filled="f" stroked="f">
            <v:textbox>
              <w:txbxContent>
                <w:p w:rsidR="00543820" w:rsidRDefault="00543820" w:rsidP="00EC6D4E">
                  <w:pPr>
                    <w:ind w:firstLineChars="298" w:firstLine="718"/>
                    <w:rPr>
                      <w:b/>
                      <w:bCs/>
                    </w:rPr>
                  </w:pPr>
                  <w:r>
                    <w:rPr>
                      <w:b/>
                      <w:bCs/>
                    </w:rPr>
                    <w:t>12#</w:t>
                  </w:r>
                </w:p>
              </w:txbxContent>
            </v:textbox>
          </v:shape>
        </w:pict>
      </w:r>
      <w:r>
        <w:rPr>
          <w:noProof/>
        </w:rPr>
        <w:pict>
          <v:shape id="_x0000_s1044" type="#_x0000_t202" style="position:absolute;left:0;text-align:left;margin-left:323.1pt;margin-top:309.15pt;width:92.1pt;height:22.5pt;z-index:251674624" filled="f" stroked="f">
            <v:textbox>
              <w:txbxContent>
                <w:p w:rsidR="00543820" w:rsidRDefault="00543820" w:rsidP="00EC6D4E">
                  <w:pPr>
                    <w:ind w:firstLine="480"/>
                  </w:pPr>
                  <w:r>
                    <w:rPr>
                      <w:rFonts w:cs="宋体" w:hint="eastAsia"/>
                    </w:rPr>
                    <w:t>△</w:t>
                  </w:r>
                  <w:r>
                    <w:t>N13</w:t>
                  </w:r>
                </w:p>
              </w:txbxContent>
            </v:textbox>
          </v:shape>
        </w:pict>
      </w:r>
      <w:r>
        <w:rPr>
          <w:noProof/>
        </w:rPr>
        <w:pict>
          <v:shape id="_x0000_s1045" type="#_x0000_t202" style="position:absolute;left:0;text-align:left;margin-left:306.8pt;margin-top:378.6pt;width:92.1pt;height:22.5pt;z-index:251673600" filled="f" stroked="f">
            <v:textbox>
              <w:txbxContent>
                <w:p w:rsidR="00543820" w:rsidRDefault="00543820" w:rsidP="00EC6D4E">
                  <w:pPr>
                    <w:ind w:firstLine="480"/>
                  </w:pPr>
                  <w:r>
                    <w:rPr>
                      <w:rFonts w:cs="宋体" w:hint="eastAsia"/>
                    </w:rPr>
                    <w:t>△</w:t>
                  </w:r>
                  <w:r>
                    <w:t>N12</w:t>
                  </w:r>
                </w:p>
              </w:txbxContent>
            </v:textbox>
          </v:shape>
        </w:pict>
      </w:r>
      <w:r>
        <w:rPr>
          <w:noProof/>
        </w:rPr>
        <w:pict>
          <v:shape id="_x0000_s1046" type="#_x0000_t202" style="position:absolute;left:0;text-align:left;margin-left:205.3pt;margin-top:412.35pt;width:92.1pt;height:22.5pt;z-index:251672576" filled="f" stroked="f">
            <v:textbox>
              <w:txbxContent>
                <w:p w:rsidR="00543820" w:rsidRDefault="00543820" w:rsidP="00EC6D4E">
                  <w:pPr>
                    <w:ind w:firstLine="480"/>
                  </w:pPr>
                  <w:r>
                    <w:rPr>
                      <w:rFonts w:cs="宋体" w:hint="eastAsia"/>
                    </w:rPr>
                    <w:t>△</w:t>
                  </w:r>
                  <w:r>
                    <w:t>N11</w:t>
                  </w:r>
                </w:p>
              </w:txbxContent>
            </v:textbox>
          </v:shape>
        </w:pict>
      </w:r>
      <w:r>
        <w:rPr>
          <w:noProof/>
        </w:rPr>
        <w:pict>
          <v:shape id="_x0000_s1047" type="#_x0000_t202" style="position:absolute;left:0;text-align:left;margin-left:190.8pt;margin-top:389.85pt;width:102.6pt;height:22.5pt;z-index:251669504" filled="f" stroked="f">
            <v:textbox>
              <w:txbxContent>
                <w:p w:rsidR="00543820" w:rsidRDefault="00543820" w:rsidP="00EC6D4E">
                  <w:pPr>
                    <w:ind w:firstLineChars="347" w:firstLine="732"/>
                    <w:rPr>
                      <w:b/>
                      <w:bCs/>
                      <w:sz w:val="21"/>
                      <w:szCs w:val="21"/>
                    </w:rPr>
                  </w:pPr>
                  <w:r>
                    <w:rPr>
                      <w:rFonts w:cs="宋体" w:hint="eastAsia"/>
                      <w:b/>
                      <w:bCs/>
                      <w:sz w:val="21"/>
                      <w:szCs w:val="21"/>
                    </w:rPr>
                    <w:t>幼儿园</w:t>
                  </w:r>
                </w:p>
              </w:txbxContent>
            </v:textbox>
          </v:shape>
        </w:pict>
      </w:r>
      <w:r>
        <w:rPr>
          <w:noProof/>
        </w:rPr>
        <w:pict>
          <v:shape id="_x0000_s1048" type="#_x0000_t202" style="position:absolute;left:0;text-align:left;margin-left:200pt;margin-top:221.9pt;width:70.75pt;height:22.5pt;z-index:251654144" filled="f" stroked="f">
            <v:textbox>
              <w:txbxContent>
                <w:p w:rsidR="00543820" w:rsidRDefault="00543820" w:rsidP="00EC6D4E">
                  <w:pPr>
                    <w:ind w:firstLine="482"/>
                    <w:rPr>
                      <w:b/>
                      <w:bCs/>
                    </w:rPr>
                  </w:pPr>
                  <w:r>
                    <w:rPr>
                      <w:b/>
                      <w:bCs/>
                    </w:rPr>
                    <w:t>20#</w:t>
                  </w:r>
                </w:p>
              </w:txbxContent>
            </v:textbox>
          </v:shape>
        </w:pict>
      </w:r>
      <w:r>
        <w:rPr>
          <w:noProof/>
        </w:rPr>
        <w:pict>
          <v:rect id="_x0000_s1049" style="position:absolute;left:0;text-align:left;margin-left:220.75pt;margin-top:221.9pt;width:30.4pt;height:14.9pt;rotation:1234597fd;z-index:251652096" strokeweight="1.5pt">
            <v:fill opacity="0"/>
          </v:rect>
        </w:pict>
      </w:r>
      <w:r>
        <w:rPr>
          <w:noProof/>
        </w:rPr>
        <w:pict>
          <v:rect id="_x0000_s1050" style="position:absolute;left:0;text-align:left;margin-left:222pt;margin-top:393.9pt;width:70.75pt;height:16.9pt;rotation:1184538fd;z-index:251668480" strokeweight="1.5pt">
            <v:fill opacity="0"/>
          </v:rect>
        </w:pict>
      </w:r>
      <w:r>
        <w:rPr>
          <w:noProof/>
        </w:rPr>
        <w:pict>
          <v:rect id="_x0000_s1051" style="position:absolute;left:0;text-align:left;margin-left:243.85pt;margin-top:367.2pt;width:83.15pt;height:22.65pt;rotation:1184538fd;z-index:251638784" strokeweight="1.5pt">
            <v:fill opacity="0"/>
          </v:rect>
        </w:pict>
      </w:r>
      <w:r>
        <w:rPr>
          <w:noProof/>
        </w:rPr>
        <w:pict>
          <v:rect id="_x0000_s1052" style="position:absolute;left:0;text-align:left;margin-left:293.4pt;margin-top:338.5pt;width:44.5pt;height:16.9pt;rotation:1184538fd;z-index:251666432" strokeweight="1.5pt">
            <v:fill opacity="0"/>
          </v:rect>
        </w:pict>
      </w:r>
      <w:r>
        <w:rPr>
          <w:noProof/>
        </w:rPr>
        <w:pict>
          <v:rect id="_x0000_s1053" style="position:absolute;left:0;text-align:left;margin-left:306.8pt;margin-top:286.65pt;width:44.5pt;height:16.9pt;rotation:1184538fd;z-index:251664384" strokeweight="1.5pt">
            <v:fill opacity="0"/>
          </v:rect>
        </w:pict>
      </w:r>
      <w:r>
        <w:rPr>
          <w:noProof/>
        </w:rPr>
        <w:pict>
          <v:shape id="_x0000_s1054" type="#_x0000_t202" style="position:absolute;left:0;text-align:left;margin-left:222.25pt;margin-top:273.85pt;width:70.75pt;height:22.5pt;z-index:251663360" filled="f" stroked="f">
            <v:textbox>
              <w:txbxContent>
                <w:p w:rsidR="00543820" w:rsidRDefault="00543820" w:rsidP="00EC6D4E">
                  <w:pPr>
                    <w:ind w:firstLineChars="298" w:firstLine="718"/>
                    <w:rPr>
                      <w:b/>
                      <w:bCs/>
                    </w:rPr>
                  </w:pPr>
                  <w:r>
                    <w:rPr>
                      <w:b/>
                      <w:bCs/>
                    </w:rPr>
                    <w:t>10#</w:t>
                  </w:r>
                </w:p>
              </w:txbxContent>
            </v:textbox>
          </v:shape>
        </w:pict>
      </w:r>
      <w:r>
        <w:rPr>
          <w:noProof/>
        </w:rPr>
        <w:pict>
          <v:rect id="_x0000_s1055" style="position:absolute;left:0;text-align:left;margin-left:252.9pt;margin-top:274.75pt;width:44.5pt;height:16.9pt;rotation:1184538fd;z-index:251662336" strokeweight="1.5pt">
            <v:fill opacity="0"/>
          </v:rect>
        </w:pict>
      </w:r>
      <w:r>
        <w:rPr>
          <w:noProof/>
        </w:rPr>
        <w:pict>
          <v:shape id="_x0000_s1056" type="#_x0000_t202" style="position:absolute;left:0;text-align:left;margin-left:171.5pt;margin-top:273.85pt;width:70.75pt;height:22.5pt;z-index:251661312" filled="f" stroked="f">
            <v:textbox>
              <w:txbxContent>
                <w:p w:rsidR="00543820" w:rsidRDefault="00543820" w:rsidP="00EC6D4E">
                  <w:pPr>
                    <w:ind w:firstLineChars="298" w:firstLine="718"/>
                    <w:rPr>
                      <w:b/>
                      <w:bCs/>
                    </w:rPr>
                  </w:pPr>
                  <w:r>
                    <w:rPr>
                      <w:b/>
                      <w:bCs/>
                    </w:rPr>
                    <w:t>9#</w:t>
                  </w:r>
                </w:p>
              </w:txbxContent>
            </v:textbox>
          </v:shape>
        </w:pict>
      </w:r>
      <w:r>
        <w:rPr>
          <w:noProof/>
        </w:rPr>
        <w:pict>
          <v:rect id="_x0000_s1057" style="position:absolute;left:0;text-align:left;margin-left:200pt;margin-top:273.85pt;width:38.5pt;height:16.9pt;rotation:1184538fd;z-index:251660288" strokeweight="1.5pt">
            <v:fill opacity="0"/>
          </v:rect>
        </w:pict>
      </w:r>
      <w:r>
        <w:rPr>
          <w:noProof/>
        </w:rPr>
        <w:pict>
          <v:shape id="_x0000_s1058" type="#_x0000_t202" style="position:absolute;left:0;text-align:left;margin-left:161.05pt;margin-top:332.9pt;width:70.75pt;height:22.5pt;z-index:251659264" filled="f" stroked="f">
            <v:textbox>
              <w:txbxContent>
                <w:p w:rsidR="00543820" w:rsidRDefault="00543820" w:rsidP="00EC6D4E">
                  <w:pPr>
                    <w:ind w:firstLineChars="298" w:firstLine="718"/>
                    <w:rPr>
                      <w:b/>
                      <w:bCs/>
                    </w:rPr>
                  </w:pPr>
                  <w:r>
                    <w:rPr>
                      <w:b/>
                      <w:bCs/>
                    </w:rPr>
                    <w:t>8#</w:t>
                  </w:r>
                </w:p>
              </w:txbxContent>
            </v:textbox>
          </v:shape>
        </w:pict>
      </w:r>
      <w:r>
        <w:rPr>
          <w:noProof/>
        </w:rPr>
        <w:pict>
          <v:rect id="_x0000_s1059" style="position:absolute;left:0;text-align:left;margin-left:184.7pt;margin-top:336.25pt;width:42.4pt;height:10pt;rotation:1184538fd;z-index:251658240" strokeweight="1.5pt">
            <v:fill opacity="0"/>
          </v:rect>
        </w:pict>
      </w: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0" type="#_x0000_t12" style="position:absolute;left:0;text-align:left;margin-left:76.1pt;margin-top:23.5pt;width:11.8pt;height:11.2pt;z-index:251656192" fillcolor="black"/>
        </w:pict>
      </w:r>
      <w:r>
        <w:rPr>
          <w:noProof/>
        </w:rPr>
        <w:pict>
          <v:rect id="_x0000_s1061" style="position:absolute;left:0;text-align:left;margin-left:157.6pt;margin-top:8.8pt;width:60.4pt;height:24.75pt;z-index:251655168" filled="f" stroked="f">
            <v:textbox>
              <w:txbxContent>
                <w:p w:rsidR="00543820" w:rsidRDefault="00543820" w:rsidP="00EC6D4E">
                  <w:pPr>
                    <w:ind w:firstLine="482"/>
                    <w:rPr>
                      <w:b/>
                      <w:bCs/>
                    </w:rPr>
                  </w:pPr>
                  <w:r>
                    <w:rPr>
                      <w:rFonts w:ascii="宋体" w:hAnsi="宋体" w:cs="宋体" w:hint="eastAsia"/>
                      <w:b/>
                      <w:bCs/>
                    </w:rPr>
                    <w:t>☆</w:t>
                  </w:r>
                </w:p>
              </w:txbxContent>
            </v:textbox>
          </v:rect>
        </w:pict>
      </w:r>
      <w:r>
        <w:rPr>
          <w:noProof/>
        </w:rPr>
        <w:pict>
          <v:rect id="_x0000_s1062" style="position:absolute;left:0;text-align:left;margin-left:354.8pt;margin-top:67.05pt;width:60.4pt;height:24.75pt;z-index:251651072" filled="f" stroked="f">
            <v:textbox>
              <w:txbxContent>
                <w:p w:rsidR="00543820" w:rsidRDefault="00543820" w:rsidP="00EC6D4E">
                  <w:pPr>
                    <w:ind w:firstLine="482"/>
                    <w:rPr>
                      <w:b/>
                      <w:bCs/>
                    </w:rPr>
                  </w:pPr>
                  <w:r>
                    <w:rPr>
                      <w:rFonts w:ascii="宋体" w:hAnsi="宋体" w:cs="宋体" w:hint="eastAsia"/>
                      <w:b/>
                      <w:bCs/>
                    </w:rPr>
                    <w:t>☆</w:t>
                  </w:r>
                </w:p>
              </w:txbxContent>
            </v:textbox>
          </v:rect>
        </w:pict>
      </w:r>
      <w:r>
        <w:rPr>
          <w:noProof/>
        </w:rPr>
        <w:pict>
          <v:shape id="_x0000_s1063" type="#_x0000_t202" style="position:absolute;left:0;text-align:left;margin-left:-20.4pt;margin-top:128.15pt;width:89.3pt;height:22.5pt;z-index:251653120" filled="f" stroked="f">
            <v:textbox>
              <w:txbxContent>
                <w:p w:rsidR="00543820" w:rsidRDefault="00543820" w:rsidP="00EC6D4E">
                  <w:pPr>
                    <w:ind w:firstLineChars="250" w:firstLine="600"/>
                  </w:pPr>
                  <w:r>
                    <w:rPr>
                      <w:rFonts w:cs="宋体" w:hint="eastAsia"/>
                    </w:rPr>
                    <w:t>河</w:t>
                  </w:r>
                </w:p>
              </w:txbxContent>
            </v:textbox>
          </v:shape>
        </w:pict>
      </w:r>
      <w:r>
        <w:rPr>
          <w:noProof/>
        </w:rPr>
        <w:pict>
          <v:shape id="_x0000_s1064" type="#_x0000_t12" style="position:absolute;left:0;text-align:left;margin-left:405.45pt;margin-top:146.2pt;width:11.8pt;height:11.2pt;z-index:251650048" fillcolor="black"/>
        </w:pict>
      </w:r>
      <w:r w:rsidRPr="00C8740A">
        <w:rPr>
          <w:noProof/>
        </w:rPr>
        <w:pict>
          <v:shape id="图片 18" o:spid="_x0000_i1027" type="#_x0000_t75" style="width:411.75pt;height:431.25pt;visibility:visible" o:bordertopcolor="black" o:borderleftcolor="black" o:borderbottomcolor="black" o:borderrightcolor="black" filled="t" fillcolor="black">
            <v:imagedata r:id="rId12" o:title=""/>
            <w10:bordertop type="single" width="12"/>
            <w10:borderleft type="single" width="12"/>
            <w10:borderbottom type="single" width="12"/>
            <w10:borderright type="single" width="12"/>
          </v:shape>
        </w:pict>
      </w:r>
    </w:p>
    <w:p w:rsidR="00543820" w:rsidRDefault="00543820">
      <w:pPr>
        <w:ind w:firstLineChars="0" w:firstLine="0"/>
        <w:rPr>
          <w:color w:val="0070C0"/>
        </w:rPr>
      </w:pPr>
      <w:r>
        <w:rPr>
          <w:noProof/>
        </w:rPr>
        <w:pict>
          <v:rect id="_x0000_s1065" style="position:absolute;left:0;text-align:left;margin-left:-23.8pt;margin-top:16.35pt;width:469.45pt;height:30pt;z-index:251644928" filled="f" stroked="f">
            <v:textbox>
              <w:txbxContent>
                <w:p w:rsidR="00543820" w:rsidRDefault="00543820" w:rsidP="00EC6D4E">
                  <w:pPr>
                    <w:ind w:firstLineChars="171" w:firstLine="479"/>
                    <w:rPr>
                      <w:rFonts w:eastAsia="黑体"/>
                      <w:sz w:val="28"/>
                      <w:szCs w:val="28"/>
                    </w:rPr>
                  </w:pPr>
                  <w:r>
                    <w:rPr>
                      <w:rFonts w:eastAsia="黑体" w:cs="黑体" w:hint="eastAsia"/>
                      <w:sz w:val="28"/>
                      <w:szCs w:val="28"/>
                    </w:rPr>
                    <w:t>图</w:t>
                  </w:r>
                  <w:r>
                    <w:rPr>
                      <w:rFonts w:eastAsia="黑体"/>
                      <w:sz w:val="28"/>
                      <w:szCs w:val="28"/>
                    </w:rPr>
                    <w:t xml:space="preserve">3.4-1   </w:t>
                  </w:r>
                  <w:r>
                    <w:rPr>
                      <w:rFonts w:eastAsia="黑体" w:cs="黑体" w:hint="eastAsia"/>
                      <w:sz w:val="28"/>
                      <w:szCs w:val="28"/>
                    </w:rPr>
                    <w:t>南通融邦房地产开发有限公司平面布置及位置示意图</w:t>
                  </w:r>
                </w:p>
              </w:txbxContent>
            </v:textbox>
          </v:rect>
        </w:pict>
      </w: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pPr>
    </w:p>
    <w:p w:rsidR="00543820" w:rsidRDefault="00543820">
      <w:pPr>
        <w:ind w:firstLineChars="0" w:firstLine="0"/>
        <w:rPr>
          <w:color w:val="0070C0"/>
        </w:rPr>
        <w:sectPr w:rsidR="00543820">
          <w:pgSz w:w="11906" w:h="16838"/>
          <w:pgMar w:top="1440" w:right="1797" w:bottom="1440" w:left="1797" w:header="851" w:footer="992" w:gutter="0"/>
          <w:cols w:space="425"/>
          <w:docGrid w:linePitch="312"/>
        </w:sectPr>
      </w:pPr>
      <w:bookmarkStart w:id="13" w:name="_Toc498531313"/>
    </w:p>
    <w:p w:rsidR="00543820" w:rsidRDefault="00543820">
      <w:pPr>
        <w:pStyle w:val="Heading1"/>
        <w:rPr>
          <w:rFonts w:cs="Times New Roman"/>
        </w:rPr>
      </w:pPr>
      <w:bookmarkStart w:id="14" w:name="_Toc511808560"/>
      <w:r>
        <w:t>4</w:t>
      </w:r>
      <w:r>
        <w:rPr>
          <w:rFonts w:hint="eastAsia"/>
        </w:rPr>
        <w:t>环境保护设施</w:t>
      </w:r>
      <w:bookmarkEnd w:id="13"/>
      <w:bookmarkEnd w:id="14"/>
    </w:p>
    <w:p w:rsidR="00543820" w:rsidRDefault="00543820">
      <w:pPr>
        <w:pStyle w:val="Heading2"/>
        <w:rPr>
          <w:rFonts w:cs="Times New Roman"/>
        </w:rPr>
      </w:pPr>
      <w:bookmarkStart w:id="15" w:name="_Toc498531314"/>
      <w:bookmarkStart w:id="16" w:name="_Toc511808561"/>
      <w:r>
        <w:t>4.1</w:t>
      </w:r>
      <w:r>
        <w:rPr>
          <w:rFonts w:cs="宋体" w:hint="eastAsia"/>
        </w:rPr>
        <w:t>污染物的排放及防治措施</w:t>
      </w:r>
      <w:bookmarkEnd w:id="15"/>
      <w:bookmarkEnd w:id="16"/>
    </w:p>
    <w:p w:rsidR="00543820" w:rsidRDefault="00543820">
      <w:pPr>
        <w:pStyle w:val="Heading3"/>
        <w:rPr>
          <w:rFonts w:cs="Times New Roman"/>
        </w:rPr>
      </w:pPr>
      <w:r>
        <w:t>4.1.1</w:t>
      </w:r>
      <w:r>
        <w:rPr>
          <w:rFonts w:cs="宋体" w:hint="eastAsia"/>
        </w:rPr>
        <w:t>废气排放及防治措施</w:t>
      </w:r>
    </w:p>
    <w:p w:rsidR="00543820" w:rsidRDefault="00543820">
      <w:pPr>
        <w:ind w:firstLineChars="0" w:firstLine="480"/>
      </w:pPr>
      <w:r>
        <w:rPr>
          <w:rFonts w:cs="宋体" w:hint="eastAsia"/>
        </w:rPr>
        <w:t>本项目废气主要为住户厨房废气及地下停车场废气。</w:t>
      </w:r>
    </w:p>
    <w:p w:rsidR="00543820" w:rsidRDefault="00543820">
      <w:pPr>
        <w:ind w:firstLineChars="0" w:firstLine="480"/>
      </w:pPr>
      <w:r>
        <w:rPr>
          <w:rFonts w:cs="宋体" w:hint="eastAsia"/>
        </w:rPr>
        <w:t>住户厨房产生的油烟经过油烟机脱油后经烟道由屋顶集中排放。</w:t>
      </w:r>
    </w:p>
    <w:p w:rsidR="00543820" w:rsidRDefault="00543820">
      <w:pPr>
        <w:ind w:firstLineChars="0" w:firstLine="480"/>
      </w:pPr>
      <w:r>
        <w:rPr>
          <w:rFonts w:cs="宋体" w:hint="eastAsia"/>
        </w:rPr>
        <w:t>地下停车场废气主要在汽车怠速状态或启动时产生，汽车尾气主要为</w:t>
      </w:r>
      <w:r>
        <w:t>CO</w:t>
      </w:r>
      <w:r>
        <w:rPr>
          <w:rFonts w:cs="宋体" w:hint="eastAsia"/>
        </w:rPr>
        <w:t>、</w:t>
      </w:r>
      <w:r>
        <w:t>NMHC</w:t>
      </w:r>
      <w:r>
        <w:rPr>
          <w:rFonts w:cs="宋体" w:hint="eastAsia"/>
        </w:rPr>
        <w:t>（非甲烷总烃）和</w:t>
      </w:r>
      <w:r>
        <w:t>NO</w:t>
      </w:r>
      <w:r>
        <w:rPr>
          <w:vertAlign w:val="subscript"/>
        </w:rPr>
        <w:t>2</w:t>
      </w:r>
      <w:r>
        <w:rPr>
          <w:rFonts w:cs="宋体" w:hint="eastAsia"/>
        </w:rPr>
        <w:t>。地下车库设机械供排风系统，废气排放口位于绿化带中。</w:t>
      </w:r>
      <w:r>
        <w:tab/>
      </w:r>
      <w:r>
        <w:tab/>
      </w:r>
    </w:p>
    <w:p w:rsidR="00543820" w:rsidRDefault="00543820">
      <w:pPr>
        <w:pStyle w:val="Heading3"/>
        <w:rPr>
          <w:rFonts w:cs="Times New Roman"/>
        </w:rPr>
      </w:pPr>
      <w:bookmarkStart w:id="17" w:name="_Toc477763704"/>
      <w:bookmarkStart w:id="18" w:name="_Toc263772330"/>
      <w:r>
        <w:t>4.1.2</w:t>
      </w:r>
      <w:r>
        <w:rPr>
          <w:rFonts w:cs="宋体" w:hint="eastAsia"/>
        </w:rPr>
        <w:t>废水排放及防治措施</w:t>
      </w:r>
      <w:bookmarkEnd w:id="17"/>
      <w:bookmarkEnd w:id="18"/>
    </w:p>
    <w:p w:rsidR="00543820" w:rsidRDefault="00543820" w:rsidP="00EC6D4E">
      <w:pPr>
        <w:ind w:firstLine="480"/>
        <w:rPr>
          <w:color w:val="000000"/>
        </w:rPr>
      </w:pPr>
      <w:r>
        <w:rPr>
          <w:rFonts w:cs="宋体" w:hint="eastAsia"/>
          <w:color w:val="000000"/>
        </w:rPr>
        <w:t>该项目废水主要为住宅居民生活污水。水污染物主要为</w:t>
      </w:r>
      <w:r>
        <w:rPr>
          <w:color w:val="000000"/>
        </w:rPr>
        <w:t>COD</w:t>
      </w:r>
      <w:r>
        <w:rPr>
          <w:rFonts w:cs="宋体" w:hint="eastAsia"/>
          <w:color w:val="000000"/>
        </w:rPr>
        <w:t>、</w:t>
      </w:r>
      <w:r>
        <w:rPr>
          <w:color w:val="000000"/>
        </w:rPr>
        <w:t>SS</w:t>
      </w:r>
      <w:r>
        <w:rPr>
          <w:rFonts w:cs="宋体" w:hint="eastAsia"/>
          <w:color w:val="000000"/>
        </w:rPr>
        <w:t>、氨氮、</w:t>
      </w:r>
      <w:r>
        <w:rPr>
          <w:color w:val="000000"/>
        </w:rPr>
        <w:t>TP</w:t>
      </w:r>
      <w:r>
        <w:rPr>
          <w:rFonts w:cs="宋体" w:hint="eastAsia"/>
          <w:color w:val="000000"/>
        </w:rPr>
        <w:t>、动植物油类。</w:t>
      </w:r>
      <w:r>
        <w:rPr>
          <w:rFonts w:cs="宋体" w:hint="eastAsia"/>
          <w:color w:val="000000"/>
          <w:lang w:val="zh-CN"/>
        </w:rPr>
        <w:t>经化粪池预处理后排入南通市经济技术开发区污水处理厂集中处理。</w:t>
      </w:r>
      <w:r>
        <w:rPr>
          <w:rFonts w:cs="宋体" w:hint="eastAsia"/>
          <w:color w:val="000000"/>
        </w:rPr>
        <w:t>废水产生及处理情况见表</w:t>
      </w:r>
      <w:r>
        <w:rPr>
          <w:color w:val="000000"/>
        </w:rPr>
        <w:t>4.1-2</w:t>
      </w:r>
      <w:r>
        <w:rPr>
          <w:rFonts w:cs="宋体" w:hint="eastAsia"/>
          <w:color w:val="000000"/>
        </w:rPr>
        <w:t>。</w:t>
      </w:r>
    </w:p>
    <w:p w:rsidR="00543820" w:rsidRDefault="00543820">
      <w:pPr>
        <w:ind w:firstLineChars="0" w:firstLine="0"/>
        <w:jc w:val="center"/>
        <w:rPr>
          <w:b/>
          <w:bCs/>
          <w:color w:val="000000"/>
        </w:rPr>
      </w:pPr>
      <w:r>
        <w:rPr>
          <w:rFonts w:cs="宋体" w:hint="eastAsia"/>
          <w:b/>
          <w:bCs/>
          <w:color w:val="000000"/>
        </w:rPr>
        <w:t>表</w:t>
      </w:r>
      <w:r>
        <w:rPr>
          <w:b/>
          <w:bCs/>
          <w:color w:val="000000"/>
        </w:rPr>
        <w:t xml:space="preserve">4.1-2 </w:t>
      </w:r>
      <w:r>
        <w:rPr>
          <w:rFonts w:cs="宋体" w:hint="eastAsia"/>
          <w:b/>
          <w:bCs/>
          <w:color w:val="000000"/>
        </w:rPr>
        <w:t>项目废水排放及防治措施</w:t>
      </w:r>
    </w:p>
    <w:tbl>
      <w:tblPr>
        <w:tblW w:w="9014"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563"/>
        <w:gridCol w:w="2353"/>
        <w:gridCol w:w="2796"/>
        <w:gridCol w:w="2302"/>
      </w:tblGrid>
      <w:tr w:rsidR="00543820" w:rsidRPr="000A1EDB">
        <w:trPr>
          <w:cantSplit/>
          <w:trHeight w:val="20"/>
          <w:jc w:val="center"/>
        </w:trPr>
        <w:tc>
          <w:tcPr>
            <w:tcW w:w="1563" w:type="dxa"/>
            <w:vMerge w:val="restart"/>
            <w:tcBorders>
              <w:top w:val="single" w:sz="12" w:space="0" w:color="auto"/>
            </w:tcBorders>
            <w:vAlign w:val="center"/>
          </w:tcPr>
          <w:p w:rsidR="00543820" w:rsidRDefault="00543820">
            <w:pPr>
              <w:spacing w:line="240" w:lineRule="auto"/>
              <w:ind w:firstLineChars="0" w:firstLine="0"/>
              <w:jc w:val="center"/>
              <w:rPr>
                <w:b/>
                <w:bCs/>
                <w:color w:val="000000"/>
                <w:sz w:val="21"/>
                <w:szCs w:val="21"/>
              </w:rPr>
            </w:pPr>
            <w:r>
              <w:rPr>
                <w:rFonts w:cs="宋体" w:hint="eastAsia"/>
                <w:b/>
                <w:bCs/>
                <w:color w:val="000000"/>
                <w:sz w:val="21"/>
                <w:szCs w:val="21"/>
              </w:rPr>
              <w:t>废水名称</w:t>
            </w:r>
          </w:p>
        </w:tc>
        <w:tc>
          <w:tcPr>
            <w:tcW w:w="2353" w:type="dxa"/>
            <w:vMerge w:val="restart"/>
            <w:tcBorders>
              <w:top w:val="single" w:sz="12" w:space="0" w:color="auto"/>
            </w:tcBorders>
            <w:vAlign w:val="center"/>
          </w:tcPr>
          <w:p w:rsidR="00543820" w:rsidRDefault="00543820">
            <w:pPr>
              <w:spacing w:line="240" w:lineRule="auto"/>
              <w:ind w:firstLineChars="0" w:firstLine="0"/>
              <w:jc w:val="center"/>
              <w:rPr>
                <w:b/>
                <w:bCs/>
                <w:color w:val="000000"/>
                <w:sz w:val="21"/>
                <w:szCs w:val="21"/>
              </w:rPr>
            </w:pPr>
            <w:r>
              <w:rPr>
                <w:rFonts w:cs="宋体" w:hint="eastAsia"/>
                <w:b/>
                <w:bCs/>
                <w:color w:val="000000"/>
                <w:sz w:val="21"/>
                <w:szCs w:val="21"/>
              </w:rPr>
              <w:t>主要污染物</w:t>
            </w:r>
          </w:p>
        </w:tc>
        <w:tc>
          <w:tcPr>
            <w:tcW w:w="5098" w:type="dxa"/>
            <w:gridSpan w:val="2"/>
            <w:tcBorders>
              <w:top w:val="single" w:sz="12" w:space="0" w:color="auto"/>
            </w:tcBorders>
            <w:vAlign w:val="center"/>
          </w:tcPr>
          <w:p w:rsidR="00543820" w:rsidRDefault="00543820">
            <w:pPr>
              <w:spacing w:line="240" w:lineRule="auto"/>
              <w:ind w:firstLineChars="0" w:firstLine="0"/>
              <w:jc w:val="center"/>
              <w:rPr>
                <w:b/>
                <w:bCs/>
                <w:color w:val="000000"/>
                <w:sz w:val="21"/>
                <w:szCs w:val="21"/>
              </w:rPr>
            </w:pPr>
            <w:r>
              <w:rPr>
                <w:rFonts w:cs="宋体" w:hint="eastAsia"/>
                <w:b/>
                <w:bCs/>
                <w:color w:val="000000"/>
                <w:sz w:val="21"/>
                <w:szCs w:val="21"/>
              </w:rPr>
              <w:t>处理设施</w:t>
            </w:r>
          </w:p>
        </w:tc>
      </w:tr>
      <w:tr w:rsidR="00543820" w:rsidRPr="000A1EDB">
        <w:trPr>
          <w:cantSplit/>
          <w:trHeight w:val="20"/>
          <w:jc w:val="center"/>
        </w:trPr>
        <w:tc>
          <w:tcPr>
            <w:tcW w:w="1563" w:type="dxa"/>
            <w:vMerge/>
            <w:vAlign w:val="center"/>
          </w:tcPr>
          <w:p w:rsidR="00543820" w:rsidRDefault="00543820">
            <w:pPr>
              <w:spacing w:line="240" w:lineRule="auto"/>
              <w:ind w:firstLineChars="0" w:firstLine="0"/>
              <w:jc w:val="center"/>
              <w:rPr>
                <w:b/>
                <w:bCs/>
                <w:color w:val="000000"/>
                <w:sz w:val="21"/>
                <w:szCs w:val="21"/>
              </w:rPr>
            </w:pPr>
          </w:p>
        </w:tc>
        <w:tc>
          <w:tcPr>
            <w:tcW w:w="2353" w:type="dxa"/>
            <w:vMerge/>
            <w:vAlign w:val="center"/>
          </w:tcPr>
          <w:p w:rsidR="00543820" w:rsidRDefault="00543820">
            <w:pPr>
              <w:spacing w:line="240" w:lineRule="auto"/>
              <w:ind w:firstLineChars="0" w:firstLine="0"/>
              <w:jc w:val="center"/>
              <w:rPr>
                <w:b/>
                <w:bCs/>
                <w:color w:val="000000"/>
                <w:sz w:val="21"/>
                <w:szCs w:val="21"/>
              </w:rPr>
            </w:pPr>
          </w:p>
        </w:tc>
        <w:tc>
          <w:tcPr>
            <w:tcW w:w="2796" w:type="dxa"/>
            <w:vAlign w:val="center"/>
          </w:tcPr>
          <w:p w:rsidR="00543820" w:rsidRDefault="00543820">
            <w:pPr>
              <w:spacing w:line="240" w:lineRule="auto"/>
              <w:ind w:firstLineChars="0" w:firstLine="0"/>
              <w:jc w:val="center"/>
              <w:rPr>
                <w:b/>
                <w:bCs/>
                <w:color w:val="000000"/>
                <w:sz w:val="21"/>
                <w:szCs w:val="21"/>
              </w:rPr>
            </w:pPr>
            <w:r>
              <w:rPr>
                <w:rFonts w:cs="宋体" w:hint="eastAsia"/>
                <w:b/>
                <w:bCs/>
                <w:color w:val="000000"/>
                <w:sz w:val="21"/>
                <w:szCs w:val="21"/>
              </w:rPr>
              <w:t>环评要求</w:t>
            </w:r>
          </w:p>
        </w:tc>
        <w:tc>
          <w:tcPr>
            <w:tcW w:w="2302" w:type="dxa"/>
            <w:vAlign w:val="center"/>
          </w:tcPr>
          <w:p w:rsidR="00543820" w:rsidRDefault="00543820">
            <w:pPr>
              <w:spacing w:line="240" w:lineRule="auto"/>
              <w:ind w:firstLineChars="0" w:firstLine="0"/>
              <w:jc w:val="center"/>
              <w:rPr>
                <w:b/>
                <w:bCs/>
                <w:color w:val="000000"/>
                <w:sz w:val="21"/>
                <w:szCs w:val="21"/>
              </w:rPr>
            </w:pPr>
            <w:r>
              <w:rPr>
                <w:rFonts w:cs="宋体" w:hint="eastAsia"/>
                <w:b/>
                <w:bCs/>
                <w:color w:val="000000"/>
                <w:sz w:val="21"/>
                <w:szCs w:val="21"/>
              </w:rPr>
              <w:t>实际建设</w:t>
            </w:r>
          </w:p>
        </w:tc>
      </w:tr>
      <w:tr w:rsidR="00543820" w:rsidRPr="000A1EDB">
        <w:trPr>
          <w:cantSplit/>
          <w:trHeight w:val="20"/>
          <w:jc w:val="center"/>
        </w:trPr>
        <w:tc>
          <w:tcPr>
            <w:tcW w:w="1563" w:type="dxa"/>
            <w:tcBorders>
              <w:bottom w:val="single" w:sz="12" w:space="0" w:color="auto"/>
            </w:tcBorders>
            <w:vAlign w:val="center"/>
          </w:tcPr>
          <w:p w:rsidR="00543820" w:rsidRDefault="00543820">
            <w:pPr>
              <w:spacing w:line="240" w:lineRule="auto"/>
              <w:ind w:firstLineChars="0" w:firstLine="0"/>
              <w:jc w:val="center"/>
              <w:rPr>
                <w:color w:val="000000"/>
                <w:sz w:val="21"/>
                <w:szCs w:val="21"/>
              </w:rPr>
            </w:pPr>
            <w:r>
              <w:rPr>
                <w:rFonts w:cs="宋体" w:hint="eastAsia"/>
                <w:color w:val="000000"/>
                <w:sz w:val="21"/>
                <w:szCs w:val="21"/>
              </w:rPr>
              <w:t>生活污水</w:t>
            </w:r>
          </w:p>
        </w:tc>
        <w:tc>
          <w:tcPr>
            <w:tcW w:w="2353" w:type="dxa"/>
            <w:tcBorders>
              <w:bottom w:val="single" w:sz="12" w:space="0" w:color="auto"/>
            </w:tcBorders>
            <w:vAlign w:val="center"/>
          </w:tcPr>
          <w:p w:rsidR="00543820" w:rsidRDefault="00543820">
            <w:pPr>
              <w:spacing w:line="240" w:lineRule="auto"/>
              <w:ind w:firstLineChars="0" w:firstLine="0"/>
              <w:jc w:val="center"/>
              <w:rPr>
                <w:color w:val="000000"/>
                <w:sz w:val="21"/>
                <w:szCs w:val="21"/>
              </w:rPr>
            </w:pPr>
            <w:r w:rsidRPr="000A1EDB">
              <w:rPr>
                <w:color w:val="000000"/>
              </w:rPr>
              <w:t>COD</w:t>
            </w:r>
            <w:r w:rsidRPr="000A1EDB">
              <w:rPr>
                <w:rFonts w:cs="宋体" w:hint="eastAsia"/>
                <w:color w:val="000000"/>
              </w:rPr>
              <w:t>、</w:t>
            </w:r>
            <w:r w:rsidRPr="000A1EDB">
              <w:rPr>
                <w:color w:val="000000"/>
              </w:rPr>
              <w:t>SS</w:t>
            </w:r>
            <w:r w:rsidRPr="000A1EDB">
              <w:rPr>
                <w:rFonts w:cs="宋体" w:hint="eastAsia"/>
                <w:color w:val="000000"/>
              </w:rPr>
              <w:t>、氨氮、</w:t>
            </w:r>
            <w:r w:rsidRPr="000A1EDB">
              <w:rPr>
                <w:color w:val="000000"/>
              </w:rPr>
              <w:t>TP</w:t>
            </w:r>
            <w:r w:rsidRPr="000A1EDB">
              <w:rPr>
                <w:rFonts w:cs="宋体" w:hint="eastAsia"/>
                <w:color w:val="000000"/>
              </w:rPr>
              <w:t>、动植物油类</w:t>
            </w:r>
          </w:p>
        </w:tc>
        <w:tc>
          <w:tcPr>
            <w:tcW w:w="2796" w:type="dxa"/>
            <w:tcBorders>
              <w:bottom w:val="single" w:sz="12" w:space="0" w:color="auto"/>
            </w:tcBorders>
            <w:vAlign w:val="center"/>
          </w:tcPr>
          <w:p w:rsidR="00543820" w:rsidRDefault="00543820">
            <w:pPr>
              <w:spacing w:line="240" w:lineRule="auto"/>
              <w:ind w:firstLineChars="0" w:firstLine="0"/>
              <w:jc w:val="center"/>
              <w:rPr>
                <w:color w:val="000000"/>
                <w:sz w:val="21"/>
                <w:szCs w:val="21"/>
              </w:rPr>
            </w:pPr>
            <w:r>
              <w:rPr>
                <w:rFonts w:cs="宋体" w:hint="eastAsia"/>
                <w:color w:val="000000"/>
                <w:sz w:val="21"/>
                <w:szCs w:val="21"/>
              </w:rPr>
              <w:t>化粪池</w:t>
            </w:r>
          </w:p>
        </w:tc>
        <w:tc>
          <w:tcPr>
            <w:tcW w:w="2302" w:type="dxa"/>
            <w:tcBorders>
              <w:bottom w:val="single" w:sz="12" w:space="0" w:color="auto"/>
            </w:tcBorders>
            <w:vAlign w:val="center"/>
          </w:tcPr>
          <w:p w:rsidR="00543820" w:rsidRDefault="00543820">
            <w:pPr>
              <w:spacing w:line="240" w:lineRule="auto"/>
              <w:ind w:firstLineChars="0" w:firstLine="0"/>
              <w:jc w:val="center"/>
              <w:rPr>
                <w:color w:val="000000"/>
                <w:sz w:val="21"/>
                <w:szCs w:val="21"/>
              </w:rPr>
            </w:pPr>
            <w:r>
              <w:rPr>
                <w:rFonts w:cs="宋体" w:hint="eastAsia"/>
                <w:color w:val="000000"/>
                <w:sz w:val="21"/>
                <w:szCs w:val="21"/>
              </w:rPr>
              <w:t>设置化粪池，同环评</w:t>
            </w:r>
          </w:p>
        </w:tc>
      </w:tr>
    </w:tbl>
    <w:p w:rsidR="00543820" w:rsidRDefault="00543820">
      <w:pPr>
        <w:ind w:firstLineChars="0" w:firstLine="0"/>
        <w:rPr>
          <w:b/>
          <w:bCs/>
          <w:color w:val="000000"/>
        </w:rPr>
      </w:pPr>
    </w:p>
    <w:p w:rsidR="00543820" w:rsidRDefault="00543820">
      <w:pPr>
        <w:pStyle w:val="Heading3"/>
        <w:rPr>
          <w:rFonts w:cs="Times New Roman"/>
        </w:rPr>
      </w:pPr>
      <w:bookmarkStart w:id="19" w:name="_Toc477763705"/>
      <w:r>
        <w:t>4.1.3</w:t>
      </w:r>
      <w:r>
        <w:rPr>
          <w:rFonts w:cs="宋体" w:hint="eastAsia"/>
        </w:rPr>
        <w:t>噪声及其防治措施</w:t>
      </w:r>
      <w:bookmarkEnd w:id="19"/>
    </w:p>
    <w:p w:rsidR="00543820" w:rsidRDefault="00543820" w:rsidP="00EC6D4E">
      <w:pPr>
        <w:ind w:firstLine="480"/>
      </w:pPr>
      <w:r>
        <w:rPr>
          <w:rFonts w:cs="宋体" w:hint="eastAsia"/>
        </w:rPr>
        <w:t>建设项目噪声主要为加压水泵、电机、地下车库排风扇、空调、出入车辆等。采取防治措施主要为隔声、减震和消声措施等。</w:t>
      </w:r>
    </w:p>
    <w:p w:rsidR="00543820" w:rsidRDefault="00543820" w:rsidP="00EC6D4E">
      <w:pPr>
        <w:ind w:firstLine="480"/>
      </w:pPr>
    </w:p>
    <w:p w:rsidR="00543820" w:rsidRDefault="00543820">
      <w:pPr>
        <w:pStyle w:val="Heading3"/>
        <w:rPr>
          <w:rFonts w:cs="Times New Roman"/>
        </w:rPr>
      </w:pPr>
      <w:r>
        <w:t>4.1.3</w:t>
      </w:r>
      <w:r>
        <w:rPr>
          <w:rFonts w:cs="宋体" w:hint="eastAsia"/>
        </w:rPr>
        <w:t>固体废弃物及其处置</w:t>
      </w:r>
    </w:p>
    <w:p w:rsidR="00543820" w:rsidRDefault="00543820" w:rsidP="00EC6D4E">
      <w:pPr>
        <w:ind w:firstLine="480"/>
        <w:rPr>
          <w:color w:val="000000"/>
        </w:rPr>
      </w:pPr>
      <w:r>
        <w:rPr>
          <w:rFonts w:cs="宋体" w:hint="eastAsia"/>
          <w:color w:val="000000"/>
        </w:rPr>
        <w:t>项目固体废弃物主要为生活垃圾。产生的固体废弃物经统一收集后委托环卫部门清运处理。</w:t>
      </w:r>
    </w:p>
    <w:p w:rsidR="00543820" w:rsidRDefault="00543820" w:rsidP="00EC6D4E">
      <w:pPr>
        <w:ind w:firstLine="482"/>
        <w:rPr>
          <w:b/>
          <w:bCs/>
          <w:color w:val="000000"/>
        </w:rPr>
      </w:pPr>
    </w:p>
    <w:p w:rsidR="00543820" w:rsidRDefault="00543820" w:rsidP="00EC6D4E">
      <w:pPr>
        <w:ind w:firstLine="482"/>
        <w:rPr>
          <w:b/>
          <w:bCs/>
          <w:color w:val="000000"/>
        </w:rPr>
      </w:pPr>
    </w:p>
    <w:p w:rsidR="00543820" w:rsidRDefault="00543820" w:rsidP="00EC6D4E">
      <w:pPr>
        <w:ind w:firstLine="482"/>
        <w:rPr>
          <w:b/>
          <w:bCs/>
          <w:color w:val="000000"/>
        </w:rPr>
      </w:pPr>
    </w:p>
    <w:p w:rsidR="00543820" w:rsidRDefault="00543820" w:rsidP="00EC6D4E">
      <w:pPr>
        <w:ind w:firstLine="482"/>
        <w:rPr>
          <w:b/>
          <w:bCs/>
          <w:color w:val="000000"/>
        </w:rPr>
      </w:pPr>
    </w:p>
    <w:p w:rsidR="00543820" w:rsidRDefault="00543820" w:rsidP="00EC6D4E">
      <w:pPr>
        <w:ind w:firstLine="482"/>
        <w:rPr>
          <w:b/>
          <w:bCs/>
          <w:color w:val="000000"/>
        </w:rPr>
      </w:pPr>
    </w:p>
    <w:p w:rsidR="00543820" w:rsidRDefault="00543820">
      <w:pPr>
        <w:pStyle w:val="Heading2"/>
        <w:rPr>
          <w:rFonts w:cs="Times New Roman"/>
          <w:color w:val="FF0000"/>
        </w:rPr>
      </w:pPr>
      <w:bookmarkStart w:id="20" w:name="_Toc511808562"/>
      <w:bookmarkStart w:id="21" w:name="_Toc498531315"/>
      <w:r>
        <w:t>4.2</w:t>
      </w:r>
      <w:r>
        <w:rPr>
          <w:rFonts w:cs="宋体" w:hint="eastAsia"/>
        </w:rPr>
        <w:t>环保设施投资及“三同时”落实情况</w:t>
      </w:r>
      <w:bookmarkEnd w:id="20"/>
      <w:bookmarkEnd w:id="21"/>
    </w:p>
    <w:p w:rsidR="00543820" w:rsidRDefault="00543820" w:rsidP="00EC6D4E">
      <w:pPr>
        <w:ind w:firstLine="480"/>
      </w:pPr>
      <w:r>
        <w:rPr>
          <w:rFonts w:cs="宋体" w:hint="eastAsia"/>
        </w:rPr>
        <w:t>项目总投资</w:t>
      </w:r>
      <w:r>
        <w:t>3</w:t>
      </w:r>
      <w:r>
        <w:rPr>
          <w:rFonts w:cs="宋体" w:hint="eastAsia"/>
        </w:rPr>
        <w:t>亿元，其中环保投资</w:t>
      </w:r>
      <w:r>
        <w:t>800</w:t>
      </w:r>
      <w:r>
        <w:rPr>
          <w:rFonts w:cs="宋体" w:hint="eastAsia"/>
        </w:rPr>
        <w:t>万元，占总投资的</w:t>
      </w:r>
      <w:r>
        <w:t>2.6%</w:t>
      </w:r>
      <w:r>
        <w:rPr>
          <w:rFonts w:cs="宋体" w:hint="eastAsia"/>
        </w:rPr>
        <w:t>。项目环保投资及“三同时”落实情况见表</w:t>
      </w:r>
      <w:r>
        <w:t>4.2-1</w:t>
      </w:r>
      <w:r>
        <w:rPr>
          <w:rFonts w:cs="宋体" w:hint="eastAsia"/>
        </w:rPr>
        <w:t>。</w:t>
      </w:r>
    </w:p>
    <w:p w:rsidR="00543820" w:rsidRDefault="00543820" w:rsidP="00EC6D4E">
      <w:pPr>
        <w:ind w:firstLine="480"/>
      </w:pPr>
    </w:p>
    <w:p w:rsidR="00543820" w:rsidRDefault="00543820">
      <w:pPr>
        <w:widowControl/>
        <w:tabs>
          <w:tab w:val="center" w:pos="4088"/>
          <w:tab w:val="left" w:pos="6658"/>
        </w:tabs>
        <w:adjustRightInd w:val="0"/>
        <w:snapToGrid w:val="0"/>
        <w:spacing w:line="360" w:lineRule="exact"/>
        <w:ind w:firstLineChars="0" w:firstLine="0"/>
        <w:jc w:val="center"/>
        <w:rPr>
          <w:b/>
          <w:bCs/>
          <w:kern w:val="0"/>
        </w:rPr>
      </w:pPr>
      <w:r>
        <w:rPr>
          <w:rFonts w:cs="宋体" w:hint="eastAsia"/>
          <w:b/>
          <w:bCs/>
          <w:kern w:val="0"/>
        </w:rPr>
        <w:t>表</w:t>
      </w:r>
      <w:r>
        <w:rPr>
          <w:b/>
          <w:bCs/>
          <w:kern w:val="0"/>
        </w:rPr>
        <w:t>4.2-1</w:t>
      </w:r>
      <w:r>
        <w:rPr>
          <w:rFonts w:cs="宋体" w:hint="eastAsia"/>
          <w:b/>
          <w:bCs/>
          <w:kern w:val="0"/>
        </w:rPr>
        <w:t>项目环保投资及“三同时”落实情况一览表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102"/>
        <w:gridCol w:w="2270"/>
        <w:gridCol w:w="1844"/>
        <w:gridCol w:w="2553"/>
        <w:gridCol w:w="759"/>
      </w:tblGrid>
      <w:tr w:rsidR="00543820" w:rsidRPr="000A1EDB">
        <w:trPr>
          <w:trHeight w:val="340"/>
          <w:jc w:val="center"/>
        </w:trPr>
        <w:tc>
          <w:tcPr>
            <w:tcW w:w="1102" w:type="dxa"/>
            <w:tcBorders>
              <w:top w:val="single" w:sz="12" w:space="0" w:color="auto"/>
            </w:tcBorders>
            <w:vAlign w:val="center"/>
          </w:tcPr>
          <w:p w:rsidR="00543820" w:rsidRDefault="00543820">
            <w:pPr>
              <w:widowControl/>
              <w:autoSpaceDE w:val="0"/>
              <w:autoSpaceDN w:val="0"/>
              <w:spacing w:line="240" w:lineRule="auto"/>
              <w:ind w:firstLineChars="0" w:firstLine="0"/>
              <w:jc w:val="center"/>
              <w:rPr>
                <w:rFonts w:ascii="宋体"/>
                <w:b/>
                <w:bCs/>
                <w:kern w:val="44"/>
                <w:sz w:val="21"/>
                <w:szCs w:val="21"/>
                <w:lang w:val="zh-CN"/>
              </w:rPr>
            </w:pPr>
            <w:r>
              <w:rPr>
                <w:rFonts w:ascii="宋体" w:hAnsi="宋体" w:cs="宋体" w:hint="eastAsia"/>
                <w:b/>
                <w:bCs/>
                <w:kern w:val="44"/>
                <w:sz w:val="21"/>
                <w:szCs w:val="21"/>
                <w:lang w:val="zh-CN"/>
              </w:rPr>
              <w:t>污染源</w:t>
            </w:r>
          </w:p>
        </w:tc>
        <w:tc>
          <w:tcPr>
            <w:tcW w:w="2270" w:type="dxa"/>
            <w:tcBorders>
              <w:top w:val="single" w:sz="12" w:space="0" w:color="auto"/>
            </w:tcBorders>
            <w:vAlign w:val="center"/>
          </w:tcPr>
          <w:p w:rsidR="00543820" w:rsidRDefault="00543820">
            <w:pPr>
              <w:widowControl/>
              <w:autoSpaceDE w:val="0"/>
              <w:autoSpaceDN w:val="0"/>
              <w:spacing w:line="240" w:lineRule="auto"/>
              <w:ind w:firstLineChars="0" w:firstLine="0"/>
              <w:jc w:val="center"/>
              <w:rPr>
                <w:rFonts w:ascii="宋体"/>
                <w:b/>
                <w:bCs/>
                <w:kern w:val="44"/>
                <w:sz w:val="21"/>
                <w:szCs w:val="21"/>
                <w:lang w:val="zh-CN"/>
              </w:rPr>
            </w:pPr>
            <w:r>
              <w:rPr>
                <w:rFonts w:ascii="宋体" w:hAnsi="宋体" w:cs="宋体" w:hint="eastAsia"/>
                <w:b/>
                <w:bCs/>
                <w:kern w:val="44"/>
                <w:sz w:val="21"/>
                <w:szCs w:val="21"/>
                <w:lang w:val="zh-CN"/>
              </w:rPr>
              <w:t>环保设施名称</w:t>
            </w:r>
          </w:p>
        </w:tc>
        <w:tc>
          <w:tcPr>
            <w:tcW w:w="1844" w:type="dxa"/>
            <w:tcBorders>
              <w:top w:val="single" w:sz="12" w:space="0" w:color="auto"/>
            </w:tcBorders>
            <w:vAlign w:val="center"/>
          </w:tcPr>
          <w:p w:rsidR="00543820" w:rsidRDefault="00543820">
            <w:pPr>
              <w:widowControl/>
              <w:autoSpaceDE w:val="0"/>
              <w:autoSpaceDN w:val="0"/>
              <w:spacing w:line="240" w:lineRule="auto"/>
              <w:ind w:firstLineChars="0" w:firstLine="0"/>
              <w:jc w:val="center"/>
              <w:rPr>
                <w:rFonts w:ascii="宋体"/>
                <w:b/>
                <w:bCs/>
                <w:kern w:val="44"/>
                <w:sz w:val="21"/>
                <w:szCs w:val="21"/>
                <w:lang w:val="zh-CN"/>
              </w:rPr>
            </w:pPr>
            <w:r>
              <w:rPr>
                <w:rFonts w:ascii="宋体" w:hAnsi="宋体" w:cs="宋体" w:hint="eastAsia"/>
                <w:b/>
                <w:bCs/>
                <w:kern w:val="44"/>
                <w:sz w:val="21"/>
                <w:szCs w:val="21"/>
                <w:lang w:val="zh-CN"/>
              </w:rPr>
              <w:t>环保投资（万元）</w:t>
            </w:r>
          </w:p>
        </w:tc>
        <w:tc>
          <w:tcPr>
            <w:tcW w:w="2553" w:type="dxa"/>
            <w:tcBorders>
              <w:top w:val="single" w:sz="12" w:space="0" w:color="auto"/>
            </w:tcBorders>
            <w:vAlign w:val="center"/>
          </w:tcPr>
          <w:p w:rsidR="00543820" w:rsidRDefault="00543820">
            <w:pPr>
              <w:widowControl/>
              <w:autoSpaceDE w:val="0"/>
              <w:autoSpaceDN w:val="0"/>
              <w:spacing w:line="240" w:lineRule="auto"/>
              <w:ind w:firstLineChars="0" w:firstLine="0"/>
              <w:jc w:val="center"/>
              <w:rPr>
                <w:rFonts w:ascii="宋体"/>
                <w:b/>
                <w:bCs/>
                <w:kern w:val="44"/>
                <w:sz w:val="21"/>
                <w:szCs w:val="21"/>
                <w:lang w:val="zh-CN"/>
              </w:rPr>
            </w:pPr>
            <w:r>
              <w:rPr>
                <w:rFonts w:ascii="宋体" w:hAnsi="宋体" w:cs="宋体" w:hint="eastAsia"/>
                <w:b/>
                <w:bCs/>
                <w:kern w:val="44"/>
                <w:sz w:val="21"/>
                <w:szCs w:val="21"/>
                <w:lang w:val="zh-CN"/>
              </w:rPr>
              <w:t>效果</w:t>
            </w:r>
          </w:p>
        </w:tc>
        <w:tc>
          <w:tcPr>
            <w:tcW w:w="759" w:type="dxa"/>
            <w:tcBorders>
              <w:top w:val="single" w:sz="12" w:space="0" w:color="auto"/>
            </w:tcBorders>
            <w:vAlign w:val="center"/>
          </w:tcPr>
          <w:p w:rsidR="00543820" w:rsidRDefault="00543820">
            <w:pPr>
              <w:widowControl/>
              <w:autoSpaceDE w:val="0"/>
              <w:autoSpaceDN w:val="0"/>
              <w:spacing w:line="240" w:lineRule="auto"/>
              <w:ind w:firstLineChars="0" w:firstLine="0"/>
              <w:jc w:val="center"/>
              <w:rPr>
                <w:rFonts w:ascii="宋体"/>
                <w:b/>
                <w:bCs/>
                <w:kern w:val="44"/>
                <w:sz w:val="21"/>
                <w:szCs w:val="21"/>
                <w:lang w:val="zh-CN"/>
              </w:rPr>
            </w:pPr>
            <w:r>
              <w:rPr>
                <w:rFonts w:ascii="宋体" w:hAnsi="宋体" w:cs="宋体" w:hint="eastAsia"/>
                <w:b/>
                <w:bCs/>
                <w:kern w:val="44"/>
                <w:sz w:val="21"/>
                <w:szCs w:val="21"/>
                <w:lang w:val="zh-CN"/>
              </w:rPr>
              <w:t>进度</w:t>
            </w:r>
          </w:p>
        </w:tc>
      </w:tr>
      <w:tr w:rsidR="00543820" w:rsidRPr="000A1EDB">
        <w:trPr>
          <w:trHeight w:val="285"/>
          <w:jc w:val="center"/>
        </w:trPr>
        <w:tc>
          <w:tcPr>
            <w:tcW w:w="1102"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废气</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楼栋烟道</w:t>
            </w:r>
          </w:p>
        </w:tc>
        <w:tc>
          <w:tcPr>
            <w:tcW w:w="1844" w:type="dxa"/>
            <w:vAlign w:val="center"/>
          </w:tcPr>
          <w:p w:rsidR="00543820" w:rsidRDefault="00543820">
            <w:pPr>
              <w:widowControl/>
              <w:autoSpaceDE w:val="0"/>
              <w:autoSpaceDN w:val="0"/>
              <w:spacing w:line="240" w:lineRule="auto"/>
              <w:ind w:firstLineChars="0" w:firstLine="0"/>
              <w:jc w:val="center"/>
              <w:rPr>
                <w:rFonts w:ascii="宋体"/>
                <w:kern w:val="44"/>
                <w:sz w:val="21"/>
                <w:szCs w:val="21"/>
              </w:rPr>
            </w:pPr>
            <w:r>
              <w:rPr>
                <w:rFonts w:ascii="宋体" w:hAnsi="宋体" w:cs="宋体"/>
                <w:kern w:val="44"/>
                <w:sz w:val="21"/>
                <w:szCs w:val="21"/>
              </w:rPr>
              <w:t>180</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达标排放</w:t>
            </w:r>
          </w:p>
        </w:tc>
        <w:tc>
          <w:tcPr>
            <w:tcW w:w="759" w:type="dxa"/>
            <w:vMerge w:val="restart"/>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运营期</w:t>
            </w:r>
          </w:p>
        </w:tc>
      </w:tr>
      <w:tr w:rsidR="00543820" w:rsidRPr="000A1EDB">
        <w:trPr>
          <w:trHeight w:val="285"/>
          <w:jc w:val="center"/>
        </w:trPr>
        <w:tc>
          <w:tcPr>
            <w:tcW w:w="1102"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废水</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化粪池</w:t>
            </w:r>
          </w:p>
        </w:tc>
        <w:tc>
          <w:tcPr>
            <w:tcW w:w="1844" w:type="dxa"/>
            <w:vAlign w:val="center"/>
          </w:tcPr>
          <w:p w:rsidR="00543820" w:rsidRDefault="00543820">
            <w:pPr>
              <w:widowControl/>
              <w:autoSpaceDE w:val="0"/>
              <w:autoSpaceDN w:val="0"/>
              <w:spacing w:line="240" w:lineRule="auto"/>
              <w:ind w:firstLineChars="0" w:firstLine="0"/>
              <w:jc w:val="center"/>
              <w:rPr>
                <w:rFonts w:ascii="宋体"/>
                <w:kern w:val="44"/>
                <w:sz w:val="21"/>
                <w:szCs w:val="21"/>
              </w:rPr>
            </w:pPr>
            <w:r>
              <w:rPr>
                <w:rFonts w:ascii="宋体" w:hAnsi="宋体" w:cs="宋体"/>
                <w:kern w:val="44"/>
                <w:sz w:val="21"/>
                <w:szCs w:val="21"/>
              </w:rPr>
              <w:t>40</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达污水处理厂接管要求</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p>
        </w:tc>
      </w:tr>
      <w:tr w:rsidR="00543820" w:rsidRPr="000A1EDB">
        <w:trPr>
          <w:trHeight w:val="365"/>
          <w:jc w:val="center"/>
        </w:trPr>
        <w:tc>
          <w:tcPr>
            <w:tcW w:w="1102" w:type="dxa"/>
            <w:vAlign w:val="center"/>
          </w:tcPr>
          <w:p w:rsidR="00543820" w:rsidRDefault="00543820">
            <w:pPr>
              <w:widowControl/>
              <w:autoSpaceDE w:val="0"/>
              <w:autoSpaceDN w:val="0"/>
              <w:spacing w:line="240" w:lineRule="auto"/>
              <w:ind w:firstLineChars="0" w:firstLine="0"/>
              <w:jc w:val="center"/>
              <w:rPr>
                <w:rFonts w:ascii="宋体"/>
                <w:kern w:val="44"/>
                <w:sz w:val="21"/>
                <w:szCs w:val="21"/>
                <w:highlight w:val="yellow"/>
                <w:lang w:val="zh-CN"/>
              </w:rPr>
            </w:pPr>
            <w:r>
              <w:rPr>
                <w:rFonts w:ascii="宋体" w:hAnsi="宋体" w:cs="宋体" w:hint="eastAsia"/>
                <w:kern w:val="44"/>
                <w:sz w:val="21"/>
                <w:szCs w:val="21"/>
                <w:lang w:val="zh-CN"/>
              </w:rPr>
              <w:t>噪声</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隔声</w:t>
            </w:r>
          </w:p>
        </w:tc>
        <w:tc>
          <w:tcPr>
            <w:tcW w:w="1844" w:type="dxa"/>
            <w:vAlign w:val="center"/>
          </w:tcPr>
          <w:p w:rsidR="00543820" w:rsidRDefault="00543820">
            <w:pPr>
              <w:widowControl/>
              <w:autoSpaceDE w:val="0"/>
              <w:autoSpaceDN w:val="0"/>
              <w:spacing w:line="240" w:lineRule="auto"/>
              <w:ind w:firstLineChars="0" w:firstLine="0"/>
              <w:jc w:val="center"/>
              <w:rPr>
                <w:rFonts w:ascii="宋体"/>
                <w:kern w:val="44"/>
                <w:sz w:val="21"/>
                <w:szCs w:val="21"/>
              </w:rPr>
            </w:pPr>
            <w:r>
              <w:rPr>
                <w:rFonts w:ascii="宋体" w:hAnsi="宋体" w:cs="宋体"/>
                <w:kern w:val="44"/>
                <w:sz w:val="21"/>
                <w:szCs w:val="21"/>
              </w:rPr>
              <w:t>40</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场界达标</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p>
        </w:tc>
      </w:tr>
      <w:tr w:rsidR="00543820" w:rsidRPr="000A1EDB">
        <w:trPr>
          <w:trHeight w:val="340"/>
          <w:jc w:val="center"/>
        </w:trPr>
        <w:tc>
          <w:tcPr>
            <w:tcW w:w="1102" w:type="dxa"/>
            <w:vAlign w:val="center"/>
          </w:tcPr>
          <w:p w:rsidR="00543820" w:rsidRDefault="00543820">
            <w:pPr>
              <w:widowControl/>
              <w:autoSpaceDE w:val="0"/>
              <w:autoSpaceDN w:val="0"/>
              <w:spacing w:line="240" w:lineRule="auto"/>
              <w:ind w:firstLineChars="0" w:firstLine="0"/>
              <w:jc w:val="center"/>
              <w:rPr>
                <w:rFonts w:ascii="宋体"/>
                <w:kern w:val="0"/>
                <w:sz w:val="21"/>
                <w:szCs w:val="21"/>
              </w:rPr>
            </w:pPr>
            <w:r>
              <w:rPr>
                <w:rFonts w:ascii="宋体" w:hAnsi="宋体" w:cs="宋体" w:hint="eastAsia"/>
                <w:kern w:val="0"/>
                <w:sz w:val="21"/>
                <w:szCs w:val="21"/>
              </w:rPr>
              <w:t>固废</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固废收集和贮存设施</w:t>
            </w:r>
          </w:p>
        </w:tc>
        <w:tc>
          <w:tcPr>
            <w:tcW w:w="1844" w:type="dxa"/>
            <w:vAlign w:val="center"/>
          </w:tcPr>
          <w:p w:rsidR="00543820" w:rsidRDefault="00543820">
            <w:pPr>
              <w:widowControl/>
              <w:autoSpaceDE w:val="0"/>
              <w:autoSpaceDN w:val="0"/>
              <w:spacing w:line="240" w:lineRule="auto"/>
              <w:ind w:firstLineChars="0" w:firstLine="0"/>
              <w:jc w:val="center"/>
              <w:rPr>
                <w:rFonts w:ascii="宋体" w:cs="宋体"/>
                <w:kern w:val="44"/>
                <w:sz w:val="21"/>
                <w:szCs w:val="21"/>
                <w:lang w:val="zh-CN"/>
              </w:rPr>
            </w:pPr>
            <w:r>
              <w:rPr>
                <w:rFonts w:ascii="宋体" w:hAnsi="宋体" w:cs="宋体"/>
                <w:kern w:val="44"/>
                <w:sz w:val="21"/>
                <w:szCs w:val="21"/>
              </w:rPr>
              <w:t>3</w:t>
            </w:r>
            <w:r>
              <w:rPr>
                <w:rFonts w:ascii="宋体" w:cs="宋体"/>
                <w:kern w:val="44"/>
                <w:sz w:val="21"/>
                <w:szCs w:val="21"/>
                <w:lang w:val="zh-CN"/>
              </w:rPr>
              <w:t>0</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固体废物零排放</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p>
        </w:tc>
      </w:tr>
      <w:tr w:rsidR="00543820" w:rsidRPr="000A1EDB">
        <w:trPr>
          <w:trHeight w:val="340"/>
          <w:jc w:val="center"/>
        </w:trPr>
        <w:tc>
          <w:tcPr>
            <w:tcW w:w="1102" w:type="dxa"/>
            <w:vAlign w:val="center"/>
          </w:tcPr>
          <w:p w:rsidR="00543820" w:rsidRDefault="00543820">
            <w:pPr>
              <w:widowControl/>
              <w:spacing w:line="240" w:lineRule="auto"/>
              <w:ind w:firstLineChars="0" w:firstLine="0"/>
              <w:jc w:val="center"/>
              <w:rPr>
                <w:rFonts w:ascii="宋体"/>
                <w:kern w:val="44"/>
                <w:sz w:val="21"/>
                <w:szCs w:val="21"/>
                <w:highlight w:val="yellow"/>
                <w:lang w:val="zh-CN"/>
              </w:rPr>
            </w:pPr>
            <w:r>
              <w:rPr>
                <w:rFonts w:ascii="宋体" w:hAnsi="宋体" w:cs="宋体" w:hint="eastAsia"/>
                <w:spacing w:val="-6"/>
                <w:kern w:val="0"/>
                <w:sz w:val="21"/>
                <w:szCs w:val="21"/>
              </w:rPr>
              <w:t>雨污分流管网建设</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0"/>
                <w:sz w:val="21"/>
                <w:szCs w:val="21"/>
              </w:rPr>
              <w:t>雨污分流管道</w:t>
            </w:r>
          </w:p>
        </w:tc>
        <w:tc>
          <w:tcPr>
            <w:tcW w:w="1844"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kern w:val="44"/>
                <w:sz w:val="21"/>
                <w:szCs w:val="21"/>
                <w:lang w:val="zh-CN"/>
              </w:rPr>
              <w:t>7</w:t>
            </w:r>
            <w:r>
              <w:rPr>
                <w:rFonts w:ascii="宋体" w:hAnsi="宋体" w:cs="宋体"/>
                <w:kern w:val="44"/>
                <w:sz w:val="21"/>
                <w:szCs w:val="21"/>
              </w:rPr>
              <w:t>5</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0"/>
                <w:sz w:val="21"/>
                <w:szCs w:val="21"/>
              </w:rPr>
              <w:t>达规范要求</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0"/>
                <w:sz w:val="21"/>
                <w:szCs w:val="21"/>
              </w:rPr>
            </w:pPr>
          </w:p>
        </w:tc>
      </w:tr>
      <w:tr w:rsidR="00543820" w:rsidRPr="000A1EDB">
        <w:trPr>
          <w:trHeight w:val="340"/>
          <w:jc w:val="center"/>
        </w:trPr>
        <w:tc>
          <w:tcPr>
            <w:tcW w:w="1102" w:type="dxa"/>
            <w:vAlign w:val="center"/>
          </w:tcPr>
          <w:p w:rsidR="00543820" w:rsidRDefault="00543820">
            <w:pPr>
              <w:widowControl/>
              <w:spacing w:line="240" w:lineRule="auto"/>
              <w:ind w:firstLineChars="0" w:firstLine="0"/>
              <w:jc w:val="center"/>
              <w:rPr>
                <w:rFonts w:ascii="宋体"/>
                <w:kern w:val="44"/>
                <w:sz w:val="21"/>
                <w:szCs w:val="21"/>
                <w:lang w:val="zh-CN"/>
              </w:rPr>
            </w:pPr>
            <w:r>
              <w:rPr>
                <w:rFonts w:ascii="宋体" w:hAnsi="宋体" w:cs="宋体" w:hint="eastAsia"/>
                <w:spacing w:val="-6"/>
                <w:kern w:val="0"/>
                <w:sz w:val="21"/>
                <w:szCs w:val="21"/>
              </w:rPr>
              <w:t>绿化</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绿化维护</w:t>
            </w:r>
          </w:p>
        </w:tc>
        <w:tc>
          <w:tcPr>
            <w:tcW w:w="1844" w:type="dxa"/>
            <w:vAlign w:val="center"/>
          </w:tcPr>
          <w:p w:rsidR="00543820" w:rsidRDefault="00543820">
            <w:pPr>
              <w:widowControl/>
              <w:autoSpaceDE w:val="0"/>
              <w:autoSpaceDN w:val="0"/>
              <w:spacing w:line="240" w:lineRule="auto"/>
              <w:ind w:firstLineChars="0" w:firstLine="0"/>
              <w:jc w:val="center"/>
              <w:rPr>
                <w:rFonts w:ascii="宋体" w:cs="宋体"/>
                <w:kern w:val="44"/>
                <w:sz w:val="21"/>
                <w:szCs w:val="21"/>
                <w:lang w:val="zh-CN"/>
              </w:rPr>
            </w:pPr>
            <w:r>
              <w:rPr>
                <w:rFonts w:ascii="宋体" w:hAnsi="宋体" w:cs="宋体"/>
                <w:kern w:val="44"/>
                <w:sz w:val="21"/>
                <w:szCs w:val="21"/>
                <w:lang w:val="zh-CN"/>
              </w:rPr>
              <w:t>4</w:t>
            </w:r>
            <w:r>
              <w:rPr>
                <w:rFonts w:ascii="宋体" w:hAnsi="宋体" w:cs="宋体"/>
                <w:kern w:val="44"/>
                <w:sz w:val="21"/>
                <w:szCs w:val="21"/>
              </w:rPr>
              <w:t>3</w:t>
            </w:r>
            <w:r>
              <w:rPr>
                <w:rFonts w:ascii="宋体" w:cs="宋体"/>
                <w:kern w:val="44"/>
                <w:sz w:val="21"/>
                <w:szCs w:val="21"/>
                <w:lang w:val="zh-CN"/>
              </w:rPr>
              <w:t>0</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净化空气、保持水土</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p>
        </w:tc>
      </w:tr>
      <w:tr w:rsidR="00543820" w:rsidRPr="000A1EDB">
        <w:trPr>
          <w:trHeight w:val="340"/>
          <w:jc w:val="center"/>
        </w:trPr>
        <w:tc>
          <w:tcPr>
            <w:tcW w:w="1102" w:type="dxa"/>
            <w:vAlign w:val="center"/>
          </w:tcPr>
          <w:p w:rsidR="00543820" w:rsidRDefault="00543820">
            <w:pPr>
              <w:widowControl/>
              <w:spacing w:line="240" w:lineRule="auto"/>
              <w:ind w:firstLineChars="0" w:firstLine="0"/>
              <w:jc w:val="center"/>
              <w:rPr>
                <w:rFonts w:ascii="宋体"/>
                <w:spacing w:val="-6"/>
                <w:kern w:val="0"/>
                <w:sz w:val="21"/>
                <w:szCs w:val="21"/>
              </w:rPr>
            </w:pPr>
            <w:r>
              <w:rPr>
                <w:rFonts w:ascii="宋体" w:hAnsi="宋体" w:cs="宋体" w:hint="eastAsia"/>
                <w:spacing w:val="-6"/>
                <w:kern w:val="0"/>
                <w:sz w:val="21"/>
                <w:szCs w:val="21"/>
              </w:rPr>
              <w:t>排污口规范化设置</w:t>
            </w:r>
          </w:p>
        </w:tc>
        <w:tc>
          <w:tcPr>
            <w:tcW w:w="2270"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spacing w:val="-6"/>
                <w:kern w:val="0"/>
                <w:sz w:val="21"/>
                <w:szCs w:val="21"/>
              </w:rPr>
              <w:t>排污口规范设置</w:t>
            </w:r>
          </w:p>
        </w:tc>
        <w:tc>
          <w:tcPr>
            <w:tcW w:w="1844"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kern w:val="44"/>
                <w:sz w:val="21"/>
                <w:szCs w:val="21"/>
              </w:rPr>
              <w:t>5</w:t>
            </w:r>
          </w:p>
        </w:tc>
        <w:tc>
          <w:tcPr>
            <w:tcW w:w="2553" w:type="dxa"/>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0"/>
                <w:sz w:val="21"/>
                <w:szCs w:val="21"/>
              </w:rPr>
              <w:t>达规范要求</w:t>
            </w:r>
          </w:p>
        </w:tc>
        <w:tc>
          <w:tcPr>
            <w:tcW w:w="759" w:type="dxa"/>
            <w:vMerge/>
            <w:vAlign w:val="center"/>
          </w:tcPr>
          <w:p w:rsidR="00543820" w:rsidRDefault="00543820">
            <w:pPr>
              <w:widowControl/>
              <w:autoSpaceDE w:val="0"/>
              <w:autoSpaceDN w:val="0"/>
              <w:spacing w:line="240" w:lineRule="auto"/>
              <w:ind w:firstLineChars="0" w:firstLine="0"/>
              <w:jc w:val="center"/>
              <w:rPr>
                <w:rFonts w:ascii="宋体"/>
                <w:kern w:val="0"/>
                <w:sz w:val="21"/>
                <w:szCs w:val="21"/>
              </w:rPr>
            </w:pPr>
          </w:p>
        </w:tc>
      </w:tr>
      <w:tr w:rsidR="00543820" w:rsidRPr="000A1EDB">
        <w:trPr>
          <w:trHeight w:val="340"/>
          <w:jc w:val="center"/>
        </w:trPr>
        <w:tc>
          <w:tcPr>
            <w:tcW w:w="1102" w:type="dxa"/>
            <w:tcBorders>
              <w:bottom w:val="single" w:sz="12" w:space="0" w:color="auto"/>
            </w:tcBorders>
            <w:vAlign w:val="center"/>
          </w:tcPr>
          <w:p w:rsidR="00543820" w:rsidRDefault="00543820">
            <w:pPr>
              <w:widowControl/>
              <w:autoSpaceDE w:val="0"/>
              <w:autoSpaceDN w:val="0"/>
              <w:spacing w:line="240" w:lineRule="auto"/>
              <w:ind w:firstLineChars="0" w:firstLine="0"/>
              <w:jc w:val="center"/>
              <w:rPr>
                <w:rFonts w:ascii="宋体"/>
                <w:kern w:val="44"/>
                <w:sz w:val="21"/>
                <w:szCs w:val="21"/>
                <w:lang w:val="zh-CN"/>
              </w:rPr>
            </w:pPr>
            <w:r>
              <w:rPr>
                <w:rFonts w:ascii="宋体" w:hAnsi="宋体" w:cs="宋体" w:hint="eastAsia"/>
                <w:kern w:val="44"/>
                <w:sz w:val="21"/>
                <w:szCs w:val="21"/>
                <w:lang w:val="zh-CN"/>
              </w:rPr>
              <w:t>总计</w:t>
            </w:r>
          </w:p>
        </w:tc>
        <w:tc>
          <w:tcPr>
            <w:tcW w:w="2270" w:type="dxa"/>
            <w:tcBorders>
              <w:bottom w:val="single" w:sz="12" w:space="0" w:color="auto"/>
            </w:tcBorders>
            <w:vAlign w:val="center"/>
          </w:tcPr>
          <w:p w:rsidR="00543820" w:rsidRDefault="00543820">
            <w:pPr>
              <w:widowControl/>
              <w:autoSpaceDE w:val="0"/>
              <w:autoSpaceDN w:val="0"/>
              <w:spacing w:line="240" w:lineRule="auto"/>
              <w:ind w:firstLineChars="0" w:firstLine="0"/>
              <w:jc w:val="center"/>
              <w:rPr>
                <w:rFonts w:ascii="宋体" w:cs="宋体"/>
                <w:kern w:val="44"/>
                <w:sz w:val="21"/>
                <w:szCs w:val="21"/>
              </w:rPr>
            </w:pPr>
            <w:r>
              <w:rPr>
                <w:rFonts w:ascii="宋体" w:cs="宋体"/>
                <w:kern w:val="44"/>
                <w:sz w:val="21"/>
                <w:szCs w:val="21"/>
              </w:rPr>
              <w:t>--</w:t>
            </w:r>
          </w:p>
        </w:tc>
        <w:tc>
          <w:tcPr>
            <w:tcW w:w="1844" w:type="dxa"/>
            <w:tcBorders>
              <w:bottom w:val="single" w:sz="12" w:space="0" w:color="auto"/>
            </w:tcBorders>
            <w:vAlign w:val="center"/>
          </w:tcPr>
          <w:p w:rsidR="00543820" w:rsidRDefault="00543820">
            <w:pPr>
              <w:widowControl/>
              <w:autoSpaceDE w:val="0"/>
              <w:autoSpaceDN w:val="0"/>
              <w:spacing w:line="240" w:lineRule="auto"/>
              <w:ind w:firstLineChars="0" w:firstLine="0"/>
              <w:jc w:val="center"/>
              <w:rPr>
                <w:rFonts w:ascii="宋体"/>
                <w:kern w:val="44"/>
                <w:sz w:val="21"/>
                <w:szCs w:val="21"/>
              </w:rPr>
            </w:pPr>
            <w:r>
              <w:rPr>
                <w:rFonts w:ascii="宋体" w:hAnsi="宋体" w:cs="宋体"/>
                <w:kern w:val="44"/>
                <w:sz w:val="21"/>
                <w:szCs w:val="21"/>
              </w:rPr>
              <w:t>800</w:t>
            </w:r>
          </w:p>
        </w:tc>
        <w:tc>
          <w:tcPr>
            <w:tcW w:w="2553" w:type="dxa"/>
            <w:tcBorders>
              <w:bottom w:val="single" w:sz="12" w:space="0" w:color="auto"/>
            </w:tcBorders>
            <w:vAlign w:val="center"/>
          </w:tcPr>
          <w:p w:rsidR="00543820" w:rsidRDefault="00543820">
            <w:pPr>
              <w:widowControl/>
              <w:autoSpaceDE w:val="0"/>
              <w:autoSpaceDN w:val="0"/>
              <w:spacing w:line="240" w:lineRule="auto"/>
              <w:ind w:firstLineChars="0" w:firstLine="0"/>
              <w:jc w:val="center"/>
              <w:rPr>
                <w:rFonts w:ascii="宋体" w:cs="宋体"/>
                <w:kern w:val="44"/>
                <w:sz w:val="21"/>
                <w:szCs w:val="21"/>
              </w:rPr>
            </w:pPr>
            <w:r>
              <w:rPr>
                <w:rFonts w:ascii="宋体" w:cs="宋体"/>
                <w:kern w:val="44"/>
                <w:sz w:val="21"/>
                <w:szCs w:val="21"/>
              </w:rPr>
              <w:t>--</w:t>
            </w:r>
          </w:p>
        </w:tc>
        <w:tc>
          <w:tcPr>
            <w:tcW w:w="759" w:type="dxa"/>
            <w:vMerge/>
            <w:tcBorders>
              <w:bottom w:val="single" w:sz="12" w:space="0" w:color="auto"/>
            </w:tcBorders>
            <w:vAlign w:val="center"/>
          </w:tcPr>
          <w:p w:rsidR="00543820" w:rsidRDefault="00543820">
            <w:pPr>
              <w:widowControl/>
              <w:autoSpaceDE w:val="0"/>
              <w:autoSpaceDN w:val="0"/>
              <w:spacing w:line="240" w:lineRule="auto"/>
              <w:ind w:firstLineChars="0" w:firstLine="0"/>
              <w:jc w:val="center"/>
              <w:rPr>
                <w:rFonts w:ascii="宋体" w:cs="宋体"/>
                <w:kern w:val="44"/>
                <w:sz w:val="21"/>
                <w:szCs w:val="21"/>
              </w:rPr>
            </w:pPr>
          </w:p>
        </w:tc>
      </w:tr>
    </w:tbl>
    <w:p w:rsidR="00543820" w:rsidRDefault="00543820">
      <w:pPr>
        <w:ind w:firstLineChars="0" w:firstLine="0"/>
        <w:rPr>
          <w:color w:val="000000"/>
        </w:rPr>
      </w:pPr>
    </w:p>
    <w:p w:rsidR="00543820" w:rsidRDefault="00543820">
      <w:pPr>
        <w:ind w:firstLineChars="0" w:firstLine="0"/>
        <w:rPr>
          <w:color w:val="000000"/>
        </w:rPr>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22" w:name="_Toc511808563"/>
      <w:bookmarkStart w:id="23" w:name="_Toc477763701"/>
      <w:bookmarkStart w:id="24" w:name="_Toc498531316"/>
      <w:r>
        <w:t>5</w:t>
      </w:r>
      <w:r>
        <w:rPr>
          <w:rFonts w:hint="eastAsia"/>
        </w:rPr>
        <w:t>验收项目变动情况</w:t>
      </w:r>
      <w:bookmarkEnd w:id="22"/>
    </w:p>
    <w:p w:rsidR="00543820" w:rsidRDefault="00543820" w:rsidP="00EC6D4E">
      <w:pPr>
        <w:ind w:firstLine="480"/>
        <w:rPr>
          <w:rFonts w:ascii="宋体"/>
          <w:color w:val="FF0000"/>
        </w:rPr>
      </w:pPr>
      <w:r>
        <w:rPr>
          <w:rFonts w:cs="宋体" w:hint="eastAsia"/>
          <w:color w:val="000000"/>
        </w:rPr>
        <w:t>南通融邦房地产开发有限公司</w:t>
      </w:r>
      <w:r>
        <w:rPr>
          <w:rFonts w:ascii="宋体" w:hAnsi="宋体" w:cs="宋体" w:hint="eastAsia"/>
        </w:rPr>
        <w:t>位于</w:t>
      </w:r>
      <w:r>
        <w:rPr>
          <w:rFonts w:cs="宋体" w:hint="eastAsia"/>
        </w:rPr>
        <w:t>南通市经济技术开发区振兴东路北侧、新景路西侧</w:t>
      </w:r>
      <w:r>
        <w:rPr>
          <w:rFonts w:ascii="宋体" w:hAnsi="宋体" w:cs="宋体" w:hint="eastAsia"/>
        </w:rPr>
        <w:t>，公司委托</w:t>
      </w:r>
      <w:r>
        <w:rPr>
          <w:rFonts w:cs="宋体" w:hint="eastAsia"/>
          <w:color w:val="000000"/>
        </w:rPr>
        <w:t>江苏圣泰环境科技股份有限公司（国环评证乙字第</w:t>
      </w:r>
      <w:r>
        <w:rPr>
          <w:color w:val="000000"/>
        </w:rPr>
        <w:t>1977</w:t>
      </w:r>
      <w:r>
        <w:rPr>
          <w:rFonts w:cs="宋体" w:hint="eastAsia"/>
          <w:color w:val="000000"/>
        </w:rPr>
        <w:t>号）编制了南通融邦房地产开发有限公司振兴东路项目（暂定名）的</w:t>
      </w:r>
      <w:r>
        <w:rPr>
          <w:rFonts w:cs="宋体" w:hint="eastAsia"/>
        </w:rPr>
        <w:t>环境影响报告表</w:t>
      </w:r>
      <w:r>
        <w:rPr>
          <w:rFonts w:ascii="宋体" w:hAnsi="宋体" w:cs="宋体" w:hint="eastAsia"/>
        </w:rPr>
        <w:t>，并于</w:t>
      </w:r>
      <w:r>
        <w:rPr>
          <w:color w:val="000000"/>
        </w:rPr>
        <w:t>2010</w:t>
      </w:r>
      <w:r>
        <w:rPr>
          <w:rFonts w:cs="宋体" w:hint="eastAsia"/>
          <w:color w:val="000000"/>
        </w:rPr>
        <w:t>年</w:t>
      </w:r>
      <w:r>
        <w:rPr>
          <w:color w:val="000000"/>
        </w:rPr>
        <w:t>11</w:t>
      </w:r>
      <w:r>
        <w:rPr>
          <w:rFonts w:cs="宋体" w:hint="eastAsia"/>
          <w:color w:val="000000"/>
        </w:rPr>
        <w:t>月</w:t>
      </w:r>
      <w:r>
        <w:rPr>
          <w:color w:val="000000"/>
        </w:rPr>
        <w:t>22</w:t>
      </w:r>
      <w:r>
        <w:rPr>
          <w:rFonts w:cs="宋体" w:hint="eastAsia"/>
          <w:color w:val="000000"/>
        </w:rPr>
        <w:t>日</w:t>
      </w:r>
      <w:r>
        <w:rPr>
          <w:rFonts w:ascii="宋体" w:hAnsi="宋体" w:cs="宋体" w:hint="eastAsia"/>
        </w:rPr>
        <w:t>获得了南通市环境保护局批复（</w:t>
      </w:r>
      <w:r>
        <w:rPr>
          <w:rFonts w:cs="宋体" w:hint="eastAsia"/>
          <w:color w:val="000000"/>
        </w:rPr>
        <w:t>通开发环复（登）</w:t>
      </w:r>
      <w:r>
        <w:rPr>
          <w:color w:val="000000"/>
        </w:rPr>
        <w:t>2010117</w:t>
      </w:r>
      <w:r>
        <w:rPr>
          <w:rFonts w:cs="宋体" w:hint="eastAsia"/>
          <w:color w:val="000000"/>
        </w:rPr>
        <w:t>号</w:t>
      </w:r>
      <w:r>
        <w:rPr>
          <w:rFonts w:ascii="宋体" w:hAnsi="宋体" w:cs="宋体" w:hint="eastAsia"/>
        </w:rPr>
        <w:t>）。本次验收项目包含</w:t>
      </w:r>
      <w:r>
        <w:t>11</w:t>
      </w:r>
      <w:r>
        <w:rPr>
          <w:rFonts w:cs="宋体" w:hint="eastAsia"/>
        </w:rPr>
        <w:t>层住宅</w:t>
      </w:r>
      <w:r>
        <w:t>3</w:t>
      </w:r>
      <w:r>
        <w:rPr>
          <w:rFonts w:cs="宋体" w:hint="eastAsia"/>
        </w:rPr>
        <w:t>幢（</w:t>
      </w:r>
      <w:r>
        <w:t>8#</w:t>
      </w:r>
      <w:r>
        <w:rPr>
          <w:rFonts w:cs="宋体" w:hint="eastAsia"/>
        </w:rPr>
        <w:t>、公安编号</w:t>
      </w:r>
      <w:r>
        <w:t>5#</w:t>
      </w:r>
      <w:r>
        <w:rPr>
          <w:rFonts w:cs="宋体" w:hint="eastAsia"/>
        </w:rPr>
        <w:t>，</w:t>
      </w:r>
      <w:r>
        <w:t>9#</w:t>
      </w:r>
      <w:r>
        <w:rPr>
          <w:rFonts w:cs="宋体" w:hint="eastAsia"/>
        </w:rPr>
        <w:t>、公安编号</w:t>
      </w:r>
      <w:r>
        <w:t>7#</w:t>
      </w:r>
      <w:r>
        <w:rPr>
          <w:rFonts w:cs="宋体" w:hint="eastAsia"/>
        </w:rPr>
        <w:t>，</w:t>
      </w:r>
      <w:r>
        <w:t>20#</w:t>
      </w:r>
      <w:r>
        <w:rPr>
          <w:rFonts w:cs="宋体" w:hint="eastAsia"/>
        </w:rPr>
        <w:t>、公安编号</w:t>
      </w:r>
      <w:r>
        <w:t>10#</w:t>
      </w:r>
      <w:r>
        <w:rPr>
          <w:rFonts w:cs="宋体" w:hint="eastAsia"/>
        </w:rPr>
        <w:t>，）、</w:t>
      </w:r>
      <w:r>
        <w:t>17</w:t>
      </w:r>
      <w:r>
        <w:rPr>
          <w:rFonts w:cs="宋体" w:hint="eastAsia"/>
        </w:rPr>
        <w:t>层住宅</w:t>
      </w:r>
      <w:r>
        <w:t>1</w:t>
      </w:r>
      <w:r>
        <w:rPr>
          <w:rFonts w:cs="宋体" w:hint="eastAsia"/>
        </w:rPr>
        <w:t>幢（</w:t>
      </w:r>
      <w:r>
        <w:t>7#</w:t>
      </w:r>
      <w:r>
        <w:rPr>
          <w:rFonts w:cs="宋体" w:hint="eastAsia"/>
        </w:rPr>
        <w:t>，公安编号</w:t>
      </w:r>
      <w:r>
        <w:t>3#</w:t>
      </w:r>
      <w:r>
        <w:rPr>
          <w:rFonts w:cs="宋体" w:hint="eastAsia"/>
        </w:rPr>
        <w:t>）、</w:t>
      </w:r>
      <w:r>
        <w:t>18</w:t>
      </w:r>
      <w:r>
        <w:rPr>
          <w:rFonts w:cs="宋体" w:hint="eastAsia"/>
        </w:rPr>
        <w:t>层住宅</w:t>
      </w:r>
      <w:r>
        <w:t>3</w:t>
      </w:r>
      <w:r>
        <w:rPr>
          <w:rFonts w:cs="宋体" w:hint="eastAsia"/>
        </w:rPr>
        <w:t>幢（</w:t>
      </w:r>
      <w:r>
        <w:t>10#</w:t>
      </w:r>
      <w:r>
        <w:rPr>
          <w:rFonts w:cs="宋体" w:hint="eastAsia"/>
        </w:rPr>
        <w:t>、公安编号</w:t>
      </w:r>
      <w:r>
        <w:t>8#</w:t>
      </w:r>
      <w:r>
        <w:rPr>
          <w:rFonts w:cs="宋体" w:hint="eastAsia"/>
        </w:rPr>
        <w:t>，</w:t>
      </w:r>
      <w:r>
        <w:t>11#</w:t>
      </w:r>
      <w:r>
        <w:rPr>
          <w:rFonts w:cs="宋体" w:hint="eastAsia"/>
        </w:rPr>
        <w:t>、公安编号</w:t>
      </w:r>
      <w:r>
        <w:t>9#</w:t>
      </w:r>
      <w:r>
        <w:rPr>
          <w:rFonts w:cs="宋体" w:hint="eastAsia"/>
        </w:rPr>
        <w:t>，</w:t>
      </w:r>
      <w:r>
        <w:t>12#</w:t>
      </w:r>
      <w:r>
        <w:rPr>
          <w:rFonts w:cs="宋体" w:hint="eastAsia"/>
        </w:rPr>
        <w:t>、公安编号</w:t>
      </w:r>
      <w:r>
        <w:t>6#</w:t>
      </w:r>
      <w:r>
        <w:rPr>
          <w:rFonts w:cs="宋体" w:hint="eastAsia"/>
        </w:rPr>
        <w:t>）、</w:t>
      </w:r>
      <w:r>
        <w:t>3</w:t>
      </w:r>
      <w:r>
        <w:rPr>
          <w:rFonts w:cs="宋体" w:hint="eastAsia"/>
        </w:rPr>
        <w:t>层幼儿园</w:t>
      </w:r>
      <w:r>
        <w:t>1</w:t>
      </w:r>
      <w:r>
        <w:rPr>
          <w:rFonts w:cs="宋体" w:hint="eastAsia"/>
        </w:rPr>
        <w:t>幢。</w:t>
      </w:r>
    </w:p>
    <w:p w:rsidR="00543820" w:rsidRDefault="00543820" w:rsidP="00EC6D4E">
      <w:pPr>
        <w:ind w:firstLine="480"/>
        <w:rPr>
          <w:rFonts w:ascii="宋体"/>
        </w:rPr>
      </w:pPr>
      <w:r>
        <w:rPr>
          <w:rFonts w:ascii="宋体" w:hAnsi="宋体" w:cs="宋体" w:hint="eastAsia"/>
        </w:rPr>
        <w:t>与环评相比较，变化内容主要为以下内容。</w:t>
      </w:r>
    </w:p>
    <w:p w:rsidR="00543820" w:rsidRDefault="00543820" w:rsidP="00EC6D4E">
      <w:pPr>
        <w:ind w:firstLine="480"/>
      </w:pPr>
      <w:r>
        <w:rPr>
          <w:rFonts w:ascii="宋体" w:hAnsi="宋体" w:cs="宋体" w:hint="eastAsia"/>
        </w:rPr>
        <w:t>本项目建设内容中环评建设内容为</w:t>
      </w:r>
      <w:r>
        <w:t>11</w:t>
      </w:r>
      <w:r>
        <w:rPr>
          <w:rFonts w:cs="宋体" w:hint="eastAsia"/>
        </w:rPr>
        <w:t>层住宅</w:t>
      </w:r>
      <w:r>
        <w:t>3</w:t>
      </w:r>
      <w:r>
        <w:rPr>
          <w:rFonts w:cs="宋体" w:hint="eastAsia"/>
        </w:rPr>
        <w:t>幢、</w:t>
      </w:r>
      <w:r>
        <w:t>18</w:t>
      </w:r>
      <w:r>
        <w:rPr>
          <w:rFonts w:cs="宋体" w:hint="eastAsia"/>
        </w:rPr>
        <w:t>层住宅</w:t>
      </w:r>
      <w:r>
        <w:t>4</w:t>
      </w:r>
      <w:r>
        <w:rPr>
          <w:rFonts w:cs="宋体" w:hint="eastAsia"/>
        </w:rPr>
        <w:t>幢，三层幼儿园</w:t>
      </w:r>
      <w:r>
        <w:t>1</w:t>
      </w:r>
      <w:r>
        <w:rPr>
          <w:rFonts w:cs="宋体" w:hint="eastAsia"/>
        </w:rPr>
        <w:t>幢。本项目</w:t>
      </w:r>
      <w:r>
        <w:rPr>
          <w:rFonts w:ascii="宋体" w:hAnsi="宋体" w:cs="宋体" w:hint="eastAsia"/>
        </w:rPr>
        <w:t>实际建设内容为</w:t>
      </w:r>
      <w:r>
        <w:t>11</w:t>
      </w:r>
      <w:r>
        <w:rPr>
          <w:rFonts w:cs="宋体" w:hint="eastAsia"/>
        </w:rPr>
        <w:t>层住宅</w:t>
      </w:r>
      <w:r>
        <w:t>3</w:t>
      </w:r>
      <w:r>
        <w:rPr>
          <w:rFonts w:cs="宋体" w:hint="eastAsia"/>
        </w:rPr>
        <w:t>幢（</w:t>
      </w:r>
      <w:r>
        <w:t>8#</w:t>
      </w:r>
      <w:r>
        <w:rPr>
          <w:rFonts w:cs="宋体" w:hint="eastAsia"/>
        </w:rPr>
        <w:t>、公安编号</w:t>
      </w:r>
      <w:r>
        <w:t>5#</w:t>
      </w:r>
      <w:r>
        <w:rPr>
          <w:rFonts w:cs="宋体" w:hint="eastAsia"/>
        </w:rPr>
        <w:t>，</w:t>
      </w:r>
      <w:r>
        <w:t>9#</w:t>
      </w:r>
      <w:r>
        <w:rPr>
          <w:rFonts w:cs="宋体" w:hint="eastAsia"/>
        </w:rPr>
        <w:t>、公安编号</w:t>
      </w:r>
      <w:r>
        <w:t>7#</w:t>
      </w:r>
      <w:r>
        <w:rPr>
          <w:rFonts w:cs="宋体" w:hint="eastAsia"/>
        </w:rPr>
        <w:t>，</w:t>
      </w:r>
      <w:r>
        <w:t>20#</w:t>
      </w:r>
      <w:r>
        <w:rPr>
          <w:rFonts w:cs="宋体" w:hint="eastAsia"/>
        </w:rPr>
        <w:t>、公安编号</w:t>
      </w:r>
      <w:r>
        <w:t>10#</w:t>
      </w:r>
      <w:r>
        <w:rPr>
          <w:rFonts w:cs="宋体" w:hint="eastAsia"/>
        </w:rPr>
        <w:t>，）、</w:t>
      </w:r>
      <w:r>
        <w:t>17</w:t>
      </w:r>
      <w:r>
        <w:rPr>
          <w:rFonts w:cs="宋体" w:hint="eastAsia"/>
        </w:rPr>
        <w:t>层住宅</w:t>
      </w:r>
      <w:r>
        <w:t>1</w:t>
      </w:r>
      <w:r>
        <w:rPr>
          <w:rFonts w:cs="宋体" w:hint="eastAsia"/>
        </w:rPr>
        <w:t>幢（</w:t>
      </w:r>
      <w:r>
        <w:t>7#</w:t>
      </w:r>
      <w:r>
        <w:rPr>
          <w:rFonts w:cs="宋体" w:hint="eastAsia"/>
        </w:rPr>
        <w:t>，公安编号</w:t>
      </w:r>
      <w:r>
        <w:t>3#</w:t>
      </w:r>
      <w:r>
        <w:rPr>
          <w:rFonts w:cs="宋体" w:hint="eastAsia"/>
        </w:rPr>
        <w:t>）、</w:t>
      </w:r>
      <w:r>
        <w:t>18</w:t>
      </w:r>
      <w:r>
        <w:rPr>
          <w:rFonts w:cs="宋体" w:hint="eastAsia"/>
        </w:rPr>
        <w:t>层住宅</w:t>
      </w:r>
      <w:r>
        <w:t>3</w:t>
      </w:r>
      <w:r>
        <w:rPr>
          <w:rFonts w:cs="宋体" w:hint="eastAsia"/>
        </w:rPr>
        <w:t>幢（</w:t>
      </w:r>
      <w:r>
        <w:t>10#</w:t>
      </w:r>
      <w:r>
        <w:rPr>
          <w:rFonts w:cs="宋体" w:hint="eastAsia"/>
        </w:rPr>
        <w:t>、公安编号</w:t>
      </w:r>
      <w:r>
        <w:t>8#</w:t>
      </w:r>
      <w:r>
        <w:rPr>
          <w:rFonts w:cs="宋体" w:hint="eastAsia"/>
        </w:rPr>
        <w:t>，</w:t>
      </w:r>
      <w:r>
        <w:t>11#</w:t>
      </w:r>
      <w:r>
        <w:rPr>
          <w:rFonts w:cs="宋体" w:hint="eastAsia"/>
        </w:rPr>
        <w:t>、公安编号</w:t>
      </w:r>
      <w:r>
        <w:t>9#</w:t>
      </w:r>
      <w:r>
        <w:rPr>
          <w:rFonts w:cs="宋体" w:hint="eastAsia"/>
        </w:rPr>
        <w:t>，</w:t>
      </w:r>
      <w:r>
        <w:t>12#</w:t>
      </w:r>
      <w:r>
        <w:rPr>
          <w:rFonts w:cs="宋体" w:hint="eastAsia"/>
        </w:rPr>
        <w:t>、公安编号</w:t>
      </w:r>
      <w:r>
        <w:t>6#</w:t>
      </w:r>
      <w:r>
        <w:rPr>
          <w:rFonts w:cs="宋体" w:hint="eastAsia"/>
        </w:rPr>
        <w:t>）、</w:t>
      </w:r>
      <w:r>
        <w:t>3</w:t>
      </w:r>
      <w:r>
        <w:rPr>
          <w:rFonts w:cs="宋体" w:hint="eastAsia"/>
        </w:rPr>
        <w:t>层幼儿园</w:t>
      </w:r>
      <w:r>
        <w:t>1</w:t>
      </w:r>
      <w:r>
        <w:rPr>
          <w:rFonts w:cs="宋体" w:hint="eastAsia"/>
        </w:rPr>
        <w:t>幢，总占地面积</w:t>
      </w:r>
      <w:r>
        <w:t>39463.5m</w:t>
      </w:r>
      <w:r>
        <w:rPr>
          <w:vertAlign w:val="superscript"/>
        </w:rPr>
        <w:t>2</w:t>
      </w:r>
      <w:r>
        <w:rPr>
          <w:rFonts w:cs="宋体" w:hint="eastAsia"/>
        </w:rPr>
        <w:t>，建筑面积</w:t>
      </w:r>
      <w:r>
        <w:t>95101m</w:t>
      </w:r>
      <w:r>
        <w:rPr>
          <w:vertAlign w:val="superscript"/>
        </w:rPr>
        <w:t>2</w:t>
      </w:r>
      <w:r>
        <w:rPr>
          <w:rFonts w:cs="宋体" w:hint="eastAsia"/>
        </w:rPr>
        <w:t>，地下建筑面积</w:t>
      </w:r>
      <w:r>
        <w:t>20001m</w:t>
      </w:r>
      <w:r>
        <w:rPr>
          <w:vertAlign w:val="superscript"/>
        </w:rPr>
        <w:t>2</w:t>
      </w:r>
      <w:r>
        <w:rPr>
          <w:rFonts w:cs="宋体" w:hint="eastAsia"/>
        </w:rPr>
        <w:t>。</w:t>
      </w:r>
    </w:p>
    <w:p w:rsidR="00543820" w:rsidRDefault="00543820" w:rsidP="00EC6D4E">
      <w:pPr>
        <w:ind w:firstLine="480"/>
        <w:rPr>
          <w:rFonts w:ascii="宋体"/>
        </w:rPr>
      </w:pPr>
      <w:r>
        <w:rPr>
          <w:rFonts w:ascii="宋体" w:hAnsi="宋体" w:cs="宋体" w:hint="eastAsia"/>
        </w:rPr>
        <w:t>其余方面与环评基本一致，且废水、噪声等环保防治措施也与环评基本一致。对照江苏省环境保护厅苏环办</w:t>
      </w:r>
      <w:r>
        <w:rPr>
          <w:rFonts w:ascii="宋体" w:hAnsi="宋体" w:cs="宋体"/>
        </w:rPr>
        <w:t>[2015]256</w:t>
      </w:r>
      <w:r>
        <w:rPr>
          <w:rFonts w:ascii="宋体" w:hAnsi="宋体" w:cs="宋体" w:hint="eastAsia"/>
        </w:rPr>
        <w:t>号《关于加强建设项目重大变动环评管理的通知》，本项目在实施过程中环境影响不存在重大变动。</w:t>
      </w: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rsidP="00EC6D4E">
      <w:pPr>
        <w:ind w:firstLine="480"/>
      </w:pPr>
    </w:p>
    <w:p w:rsidR="00543820" w:rsidRDefault="00543820">
      <w:pPr>
        <w:pStyle w:val="Heading1"/>
        <w:rPr>
          <w:rFonts w:cs="Times New Roman"/>
        </w:rPr>
      </w:pPr>
      <w:bookmarkStart w:id="25" w:name="_Toc511808564"/>
      <w:r>
        <w:t>6</w:t>
      </w:r>
      <w:r>
        <w:rPr>
          <w:rFonts w:hint="eastAsia"/>
        </w:rPr>
        <w:t>环评结论及环评批复意见</w:t>
      </w:r>
      <w:bookmarkEnd w:id="23"/>
      <w:bookmarkEnd w:id="24"/>
      <w:bookmarkEnd w:id="25"/>
    </w:p>
    <w:p w:rsidR="00543820" w:rsidRDefault="00543820">
      <w:pPr>
        <w:pStyle w:val="Heading2"/>
        <w:rPr>
          <w:rFonts w:cs="Times New Roman"/>
        </w:rPr>
      </w:pPr>
      <w:bookmarkStart w:id="26" w:name="_Toc498531317"/>
      <w:bookmarkStart w:id="27" w:name="_Toc511808565"/>
      <w:r>
        <w:t>6.1</w:t>
      </w:r>
      <w:r>
        <w:rPr>
          <w:rFonts w:cs="宋体" w:hint="eastAsia"/>
        </w:rPr>
        <w:t>主要环评措施</w:t>
      </w:r>
      <w:bookmarkEnd w:id="26"/>
      <w:bookmarkEnd w:id="27"/>
    </w:p>
    <w:p w:rsidR="00543820" w:rsidRDefault="00543820" w:rsidP="00EC6D4E">
      <w:pPr>
        <w:ind w:firstLine="480"/>
      </w:pPr>
      <w:r>
        <w:rPr>
          <w:rFonts w:cs="宋体" w:hint="eastAsia"/>
        </w:rPr>
        <w:t>项目主要环评措施见表</w:t>
      </w:r>
      <w:r>
        <w:t>6.1-1</w:t>
      </w:r>
      <w:r>
        <w:rPr>
          <w:rFonts w:cs="宋体" w:hint="eastAsia"/>
        </w:rPr>
        <w:t>。</w:t>
      </w:r>
    </w:p>
    <w:p w:rsidR="00543820" w:rsidRDefault="00543820">
      <w:pPr>
        <w:ind w:firstLineChars="0" w:firstLine="0"/>
        <w:jc w:val="center"/>
        <w:rPr>
          <w:b/>
          <w:bCs/>
        </w:rPr>
      </w:pPr>
      <w:r>
        <w:rPr>
          <w:rFonts w:cs="宋体" w:hint="eastAsia"/>
          <w:b/>
          <w:bCs/>
        </w:rPr>
        <w:t>表</w:t>
      </w:r>
      <w:r>
        <w:rPr>
          <w:b/>
          <w:bCs/>
        </w:rPr>
        <w:t>6.1-1</w:t>
      </w:r>
      <w:r>
        <w:rPr>
          <w:rFonts w:cs="宋体" w:hint="eastAsia"/>
          <w:b/>
          <w:bCs/>
        </w:rPr>
        <w:t>主要环评措施一览表</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951"/>
        <w:gridCol w:w="6577"/>
      </w:tblGrid>
      <w:tr w:rsidR="00543820" w:rsidRPr="000A1EDB">
        <w:trPr>
          <w:cantSplit/>
          <w:jc w:val="center"/>
        </w:trPr>
        <w:tc>
          <w:tcPr>
            <w:tcW w:w="1951"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污染防治措施</w:t>
            </w:r>
          </w:p>
        </w:tc>
        <w:tc>
          <w:tcPr>
            <w:tcW w:w="6577"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具体内容</w:t>
            </w:r>
          </w:p>
        </w:tc>
      </w:tr>
      <w:tr w:rsidR="00543820" w:rsidRPr="000A1EDB">
        <w:trPr>
          <w:cantSplit/>
          <w:jc w:val="center"/>
        </w:trPr>
        <w:tc>
          <w:tcPr>
            <w:tcW w:w="1951" w:type="dxa"/>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生态环境保护措施</w:t>
            </w:r>
          </w:p>
        </w:tc>
        <w:tc>
          <w:tcPr>
            <w:tcW w:w="6577" w:type="dxa"/>
            <w:vAlign w:val="center"/>
          </w:tcPr>
          <w:p w:rsidR="00543820" w:rsidRDefault="00543820">
            <w:pPr>
              <w:adjustRightInd w:val="0"/>
              <w:snapToGrid w:val="0"/>
              <w:spacing w:line="320" w:lineRule="exact"/>
              <w:ind w:firstLineChars="0" w:firstLine="0"/>
              <w:rPr>
                <w:color w:val="000000"/>
                <w:sz w:val="21"/>
                <w:szCs w:val="21"/>
              </w:rPr>
            </w:pPr>
            <w:r>
              <w:rPr>
                <w:rFonts w:cs="宋体" w:hint="eastAsia"/>
                <w:color w:val="000000"/>
                <w:sz w:val="21"/>
                <w:szCs w:val="21"/>
              </w:rPr>
              <w:t>运营期生态恢复主要在于提高绿化面积。</w:t>
            </w:r>
          </w:p>
        </w:tc>
      </w:tr>
      <w:tr w:rsidR="00543820" w:rsidRPr="000A1EDB">
        <w:trPr>
          <w:cantSplit/>
          <w:trHeight w:val="752"/>
          <w:jc w:val="center"/>
        </w:trPr>
        <w:tc>
          <w:tcPr>
            <w:tcW w:w="1951" w:type="dxa"/>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噪声防治措施</w:t>
            </w:r>
          </w:p>
        </w:tc>
        <w:tc>
          <w:tcPr>
            <w:tcW w:w="6577" w:type="dxa"/>
            <w:vAlign w:val="center"/>
          </w:tcPr>
          <w:p w:rsidR="00543820" w:rsidRDefault="00543820">
            <w:pPr>
              <w:spacing w:line="240" w:lineRule="auto"/>
              <w:ind w:firstLineChars="0" w:firstLine="0"/>
              <w:jc w:val="left"/>
              <w:rPr>
                <w:sz w:val="21"/>
                <w:szCs w:val="21"/>
              </w:rPr>
            </w:pPr>
            <w:r>
              <w:rPr>
                <w:rFonts w:cs="宋体" w:hint="eastAsia"/>
                <w:sz w:val="21"/>
                <w:szCs w:val="21"/>
              </w:rPr>
              <w:t>临马路住宅楼安装双层玻璃窗。地下车库排风扇、加压水泵、电机等采取隔声降噪等措施减少噪声排放。</w:t>
            </w:r>
          </w:p>
        </w:tc>
      </w:tr>
      <w:tr w:rsidR="00543820" w:rsidRPr="000A1EDB">
        <w:trPr>
          <w:cantSplit/>
          <w:trHeight w:val="692"/>
          <w:jc w:val="center"/>
        </w:trPr>
        <w:tc>
          <w:tcPr>
            <w:tcW w:w="1951" w:type="dxa"/>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大气污染防治措施</w:t>
            </w:r>
          </w:p>
        </w:tc>
        <w:tc>
          <w:tcPr>
            <w:tcW w:w="6577" w:type="dxa"/>
            <w:vAlign w:val="center"/>
          </w:tcPr>
          <w:p w:rsidR="00543820" w:rsidRDefault="00543820">
            <w:pPr>
              <w:ind w:firstLineChars="0" w:firstLine="0"/>
              <w:rPr>
                <w:sz w:val="21"/>
                <w:szCs w:val="21"/>
              </w:rPr>
            </w:pPr>
            <w:r>
              <w:rPr>
                <w:rFonts w:cs="宋体" w:hint="eastAsia"/>
                <w:sz w:val="21"/>
                <w:szCs w:val="21"/>
              </w:rPr>
              <w:t>住户厨房产生的油烟经过油烟机脱油后经烟道由屋顶集中排放。</w:t>
            </w:r>
          </w:p>
          <w:p w:rsidR="00543820" w:rsidRPr="000A1EDB" w:rsidRDefault="00543820">
            <w:pPr>
              <w:ind w:firstLineChars="0" w:firstLine="0"/>
            </w:pPr>
            <w:r>
              <w:rPr>
                <w:rFonts w:cs="宋体" w:hint="eastAsia"/>
                <w:sz w:val="21"/>
                <w:szCs w:val="21"/>
              </w:rPr>
              <w:t>地下车库设机械供排风系统，废气排放口位于绿化带中。</w:t>
            </w:r>
          </w:p>
        </w:tc>
      </w:tr>
      <w:tr w:rsidR="00543820" w:rsidRPr="000A1EDB">
        <w:trPr>
          <w:cantSplit/>
          <w:trHeight w:val="577"/>
          <w:jc w:val="center"/>
        </w:trPr>
        <w:tc>
          <w:tcPr>
            <w:tcW w:w="1951" w:type="dxa"/>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水污染防治对策</w:t>
            </w:r>
          </w:p>
        </w:tc>
        <w:tc>
          <w:tcPr>
            <w:tcW w:w="6577" w:type="dxa"/>
            <w:vAlign w:val="center"/>
          </w:tcPr>
          <w:p w:rsidR="00543820" w:rsidRDefault="00543820">
            <w:pPr>
              <w:adjustRightInd w:val="0"/>
              <w:snapToGrid w:val="0"/>
              <w:spacing w:line="320" w:lineRule="exact"/>
              <w:ind w:firstLineChars="0" w:firstLine="0"/>
              <w:rPr>
                <w:color w:val="000000"/>
                <w:sz w:val="21"/>
                <w:szCs w:val="21"/>
              </w:rPr>
            </w:pPr>
            <w:r>
              <w:rPr>
                <w:rFonts w:cs="宋体" w:hint="eastAsia"/>
                <w:color w:val="000000"/>
                <w:sz w:val="21"/>
                <w:szCs w:val="21"/>
              </w:rPr>
              <w:t>生活污水经化粪池处理，通过市政污水管网排入南通市经济技术开发区污水处理厂处理达标后排放。</w:t>
            </w:r>
          </w:p>
        </w:tc>
      </w:tr>
      <w:tr w:rsidR="00543820" w:rsidRPr="000A1EDB">
        <w:trPr>
          <w:cantSplit/>
          <w:jc w:val="center"/>
        </w:trPr>
        <w:tc>
          <w:tcPr>
            <w:tcW w:w="1951" w:type="dxa"/>
            <w:tcBorders>
              <w:bottom w:val="single" w:sz="12" w:space="0" w:color="auto"/>
            </w:tcBorders>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固体废物处置措施</w:t>
            </w:r>
          </w:p>
        </w:tc>
        <w:tc>
          <w:tcPr>
            <w:tcW w:w="6577" w:type="dxa"/>
            <w:tcBorders>
              <w:bottom w:val="single" w:sz="12" w:space="0" w:color="auto"/>
            </w:tcBorders>
            <w:vAlign w:val="center"/>
          </w:tcPr>
          <w:p w:rsidR="00543820" w:rsidRDefault="00543820">
            <w:pPr>
              <w:adjustRightInd w:val="0"/>
              <w:snapToGrid w:val="0"/>
              <w:spacing w:line="320" w:lineRule="exact"/>
              <w:ind w:firstLineChars="0" w:firstLine="0"/>
              <w:rPr>
                <w:color w:val="000000"/>
                <w:sz w:val="21"/>
                <w:szCs w:val="21"/>
              </w:rPr>
            </w:pPr>
            <w:r>
              <w:rPr>
                <w:rFonts w:cs="宋体" w:hint="eastAsia"/>
                <w:color w:val="000000"/>
                <w:sz w:val="21"/>
                <w:szCs w:val="21"/>
              </w:rPr>
              <w:t>生活垃圾集中后委托当地环卫部门清运。</w:t>
            </w:r>
          </w:p>
        </w:tc>
      </w:tr>
    </w:tbl>
    <w:p w:rsidR="00543820" w:rsidRDefault="00543820">
      <w:pPr>
        <w:pStyle w:val="Heading2"/>
        <w:rPr>
          <w:rFonts w:cs="Times New Roman"/>
        </w:rPr>
      </w:pPr>
      <w:bookmarkStart w:id="28" w:name="_Toc511808566"/>
      <w:bookmarkStart w:id="29" w:name="_Toc498531318"/>
      <w:r>
        <w:t>6.2</w:t>
      </w:r>
      <w:r>
        <w:rPr>
          <w:rFonts w:cs="宋体" w:hint="eastAsia"/>
        </w:rPr>
        <w:t>环评结论</w:t>
      </w:r>
      <w:bookmarkEnd w:id="28"/>
      <w:bookmarkEnd w:id="29"/>
    </w:p>
    <w:p w:rsidR="00543820" w:rsidRDefault="00543820" w:rsidP="00EC6D4E">
      <w:pPr>
        <w:ind w:firstLine="480"/>
        <w:rPr>
          <w:color w:val="000000"/>
        </w:rPr>
      </w:pPr>
      <w:r>
        <w:rPr>
          <w:rFonts w:cs="宋体" w:hint="eastAsia"/>
          <w:color w:val="000000"/>
        </w:rPr>
        <w:t>综上所述，南通融邦房地产开发有限公司振兴东路项目（暂定名）符合国家产业政策，选址可行；在采取有效的污染防治措施后，项目废气、废水、噪声、固废等的排放均能满足环境保护要求，对周围环境影响较小，项目的建设在环境保护方面是可行的。</w:t>
      </w:r>
    </w:p>
    <w:p w:rsidR="00543820" w:rsidRDefault="00543820">
      <w:pPr>
        <w:pStyle w:val="Heading2"/>
        <w:rPr>
          <w:rFonts w:cs="Times New Roman"/>
        </w:rPr>
      </w:pPr>
      <w:bookmarkStart w:id="30" w:name="_Toc511808567"/>
      <w:bookmarkStart w:id="31" w:name="_Toc498531319"/>
      <w:r>
        <w:t>6.3</w:t>
      </w:r>
      <w:r>
        <w:rPr>
          <w:rFonts w:cs="宋体" w:hint="eastAsia"/>
        </w:rPr>
        <w:t>环评建议</w:t>
      </w:r>
      <w:bookmarkEnd w:id="30"/>
      <w:bookmarkEnd w:id="31"/>
    </w:p>
    <w:p w:rsidR="00543820" w:rsidRDefault="00543820" w:rsidP="00EC6D4E">
      <w:pPr>
        <w:ind w:firstLine="480"/>
        <w:rPr>
          <w:color w:val="000000"/>
        </w:rPr>
      </w:pPr>
      <w:r>
        <w:rPr>
          <w:color w:val="000000"/>
        </w:rPr>
        <w:t>1</w:t>
      </w:r>
      <w:r>
        <w:rPr>
          <w:rFonts w:cs="宋体" w:hint="eastAsia"/>
          <w:color w:val="000000"/>
        </w:rPr>
        <w:t>、建筑施工阶段，建设单位除严格按照国家相应法规施工，认真执行《建筑场界噪声限值》（</w:t>
      </w:r>
      <w:r>
        <w:rPr>
          <w:color w:val="000000"/>
        </w:rPr>
        <w:t>GB12523-90</w:t>
      </w:r>
      <w:r>
        <w:rPr>
          <w:rFonts w:cs="宋体" w:hint="eastAsia"/>
          <w:color w:val="000000"/>
        </w:rPr>
        <w:t>）标准外，还须采纳如下建议：</w:t>
      </w:r>
    </w:p>
    <w:p w:rsidR="00543820" w:rsidRDefault="00543820" w:rsidP="00EC6D4E">
      <w:pPr>
        <w:ind w:firstLine="480"/>
        <w:rPr>
          <w:color w:val="000000"/>
        </w:rPr>
      </w:pPr>
      <w:r>
        <w:rPr>
          <w:color w:val="000000"/>
        </w:rPr>
        <w:t>1</w:t>
      </w:r>
      <w:r>
        <w:rPr>
          <w:rFonts w:cs="宋体" w:hint="eastAsia"/>
          <w:color w:val="000000"/>
        </w:rPr>
        <w:t>）、做好扬尘和噪声的防治工作，采取必要的防尘降噪措施。</w:t>
      </w:r>
    </w:p>
    <w:p w:rsidR="00543820" w:rsidRDefault="00543820" w:rsidP="00EC6D4E">
      <w:pPr>
        <w:ind w:firstLine="480"/>
        <w:rPr>
          <w:color w:val="000000"/>
        </w:rPr>
      </w:pPr>
      <w:r>
        <w:rPr>
          <w:color w:val="000000"/>
        </w:rPr>
        <w:t>2</w:t>
      </w:r>
      <w:r>
        <w:rPr>
          <w:rFonts w:cs="宋体" w:hint="eastAsia"/>
          <w:color w:val="000000"/>
        </w:rPr>
        <w:t>）、妥善处理施工废水，严禁废水未达标直接向市政污水管网排放。</w:t>
      </w:r>
    </w:p>
    <w:p w:rsidR="00543820" w:rsidRDefault="00543820" w:rsidP="00EC6D4E">
      <w:pPr>
        <w:ind w:firstLine="480"/>
        <w:rPr>
          <w:color w:val="000000"/>
        </w:rPr>
      </w:pPr>
      <w:r>
        <w:rPr>
          <w:color w:val="000000"/>
        </w:rPr>
        <w:t>3</w:t>
      </w:r>
      <w:r>
        <w:rPr>
          <w:rFonts w:cs="宋体" w:hint="eastAsia"/>
          <w:color w:val="000000"/>
        </w:rPr>
        <w:t>）、对各类建筑垃圾采取集中堆放管理，并定期进行场地清理。</w:t>
      </w:r>
    </w:p>
    <w:p w:rsidR="00543820" w:rsidRDefault="00543820" w:rsidP="00EC6D4E">
      <w:pPr>
        <w:ind w:firstLine="480"/>
        <w:rPr>
          <w:color w:val="000000"/>
        </w:rPr>
      </w:pPr>
      <w:r>
        <w:rPr>
          <w:color w:val="000000"/>
        </w:rPr>
        <w:t>2</w:t>
      </w:r>
      <w:r>
        <w:rPr>
          <w:rFonts w:cs="宋体" w:hint="eastAsia"/>
          <w:color w:val="000000"/>
        </w:rPr>
        <w:t>、严格实施雨污分流，生活污水须经化粪池预处理后，排放市政污水管网送污水处理厂处理后达标排放。屋面雨水与区域内道路雨水汇集后排入市政雨水管网。</w:t>
      </w:r>
    </w:p>
    <w:p w:rsidR="00543820" w:rsidRDefault="00543820" w:rsidP="00EC6D4E">
      <w:pPr>
        <w:ind w:firstLine="480"/>
        <w:rPr>
          <w:color w:val="000000"/>
        </w:rPr>
      </w:pPr>
      <w:r>
        <w:rPr>
          <w:color w:val="000000"/>
        </w:rPr>
        <w:t>3</w:t>
      </w:r>
      <w:r>
        <w:rPr>
          <w:rFonts w:cs="宋体" w:hint="eastAsia"/>
          <w:color w:val="000000"/>
        </w:rPr>
        <w:t>、加强绿化建设，在周边临交通道路侧多种植一些能起到降噪声吸音作用的树种，起净化空气、降噪防尘作用。</w:t>
      </w:r>
    </w:p>
    <w:p w:rsidR="00543820" w:rsidRDefault="00543820" w:rsidP="00EC6D4E">
      <w:pPr>
        <w:ind w:firstLine="480"/>
        <w:rPr>
          <w:color w:val="000000"/>
        </w:rPr>
      </w:pPr>
      <w:r>
        <w:rPr>
          <w:color w:val="000000"/>
        </w:rPr>
        <w:t>4</w:t>
      </w:r>
      <w:r>
        <w:rPr>
          <w:rFonts w:cs="宋体" w:hint="eastAsia"/>
          <w:color w:val="000000"/>
        </w:rPr>
        <w:t>、加强物业管理，生活垃圾袋装化处理并及时清运，不能长时间堆放，以免产生恶臭。</w:t>
      </w:r>
    </w:p>
    <w:p w:rsidR="00543820" w:rsidRDefault="00543820">
      <w:pPr>
        <w:pStyle w:val="Heading2"/>
        <w:rPr>
          <w:rFonts w:cs="Times New Roman"/>
        </w:rPr>
      </w:pPr>
      <w:bookmarkStart w:id="32" w:name="_Toc297729481"/>
      <w:bookmarkStart w:id="33" w:name="_Toc301533023"/>
      <w:bookmarkStart w:id="34" w:name="_Toc295246928"/>
      <w:bookmarkStart w:id="35" w:name="_Toc299636969"/>
      <w:bookmarkStart w:id="36" w:name="_Toc309071656"/>
      <w:bookmarkStart w:id="37" w:name="_Toc511808568"/>
      <w:bookmarkStart w:id="38" w:name="_Toc498531320"/>
      <w:bookmarkEnd w:id="32"/>
      <w:bookmarkEnd w:id="33"/>
      <w:bookmarkEnd w:id="34"/>
      <w:bookmarkEnd w:id="35"/>
      <w:bookmarkEnd w:id="36"/>
      <w:r>
        <w:t>6.4</w:t>
      </w:r>
      <w:r>
        <w:rPr>
          <w:rFonts w:cs="宋体" w:hint="eastAsia"/>
        </w:rPr>
        <w:t>主要环评批复</w:t>
      </w:r>
      <w:bookmarkEnd w:id="37"/>
      <w:bookmarkEnd w:id="38"/>
    </w:p>
    <w:p w:rsidR="00543820" w:rsidRDefault="00543820" w:rsidP="00EC6D4E">
      <w:pPr>
        <w:spacing w:line="420" w:lineRule="exact"/>
        <w:ind w:firstLine="480"/>
        <w:rPr>
          <w:color w:val="000000"/>
        </w:rPr>
      </w:pPr>
      <w:r>
        <w:rPr>
          <w:rFonts w:cs="宋体" w:hint="eastAsia"/>
          <w:color w:val="000000"/>
        </w:rPr>
        <w:t>南通市环境保护局于</w:t>
      </w:r>
      <w:r>
        <w:rPr>
          <w:color w:val="000000"/>
        </w:rPr>
        <w:t>2010</w:t>
      </w:r>
      <w:r>
        <w:rPr>
          <w:rFonts w:cs="宋体" w:hint="eastAsia"/>
          <w:color w:val="000000"/>
        </w:rPr>
        <w:t>年</w:t>
      </w:r>
      <w:r>
        <w:rPr>
          <w:color w:val="000000"/>
        </w:rPr>
        <w:t>11</w:t>
      </w:r>
      <w:r>
        <w:rPr>
          <w:rFonts w:cs="宋体" w:hint="eastAsia"/>
          <w:color w:val="000000"/>
        </w:rPr>
        <w:t>月</w:t>
      </w:r>
      <w:r>
        <w:rPr>
          <w:color w:val="000000"/>
        </w:rPr>
        <w:t>22</w:t>
      </w:r>
      <w:r>
        <w:rPr>
          <w:rFonts w:cs="宋体" w:hint="eastAsia"/>
          <w:color w:val="000000"/>
        </w:rPr>
        <w:t>日以通开发环复（登）</w:t>
      </w:r>
      <w:r>
        <w:rPr>
          <w:color w:val="000000"/>
        </w:rPr>
        <w:t>2010117</w:t>
      </w:r>
      <w:r>
        <w:rPr>
          <w:rFonts w:cs="宋体" w:hint="eastAsia"/>
          <w:color w:val="000000"/>
        </w:rPr>
        <w:t>号文对《南通融邦房地产开发有限公司振兴东路项目（暂定名）环境影响报告表》进行批复，主要批复要求为：</w:t>
      </w:r>
    </w:p>
    <w:p w:rsidR="00543820" w:rsidRDefault="00543820" w:rsidP="00EC6D4E">
      <w:pPr>
        <w:spacing w:line="420" w:lineRule="exact"/>
        <w:ind w:firstLine="480"/>
        <w:rPr>
          <w:color w:val="000000"/>
        </w:rPr>
      </w:pPr>
      <w:r>
        <w:rPr>
          <w:color w:val="000000"/>
        </w:rPr>
        <w:t>1</w:t>
      </w:r>
      <w:r>
        <w:rPr>
          <w:rFonts w:cs="宋体" w:hint="eastAsia"/>
          <w:color w:val="000000"/>
        </w:rPr>
        <w:t>、严格实行雨污分流，生活污水须集中收集并经化粪池沉淀，各类污染物达到国家《污水综合排放标准》（</w:t>
      </w:r>
      <w:r>
        <w:rPr>
          <w:color w:val="000000"/>
        </w:rPr>
        <w:t>GB8978-1996</w:t>
      </w:r>
      <w:r>
        <w:rPr>
          <w:rFonts w:cs="宋体" w:hint="eastAsia"/>
          <w:color w:val="000000"/>
        </w:rPr>
        <w:t>）中三级排放标准后排入开发区市政污水管网。</w:t>
      </w:r>
    </w:p>
    <w:p w:rsidR="00543820" w:rsidRDefault="00543820" w:rsidP="00EC6D4E">
      <w:pPr>
        <w:spacing w:line="420" w:lineRule="exact"/>
        <w:ind w:firstLine="480"/>
        <w:rPr>
          <w:color w:val="000000"/>
        </w:rPr>
      </w:pPr>
      <w:r>
        <w:rPr>
          <w:color w:val="000000"/>
        </w:rPr>
        <w:t>2</w:t>
      </w:r>
      <w:r>
        <w:rPr>
          <w:rFonts w:cs="宋体" w:hint="eastAsia"/>
          <w:color w:val="000000"/>
        </w:rPr>
        <w:t>、小区居住用房须设置厨房油烟集中收集排放通道。</w:t>
      </w:r>
    </w:p>
    <w:p w:rsidR="00543820" w:rsidRDefault="00543820" w:rsidP="00EC6D4E">
      <w:pPr>
        <w:spacing w:line="420" w:lineRule="exact"/>
        <w:ind w:firstLine="480"/>
        <w:rPr>
          <w:color w:val="000000"/>
        </w:rPr>
      </w:pPr>
      <w:r>
        <w:rPr>
          <w:color w:val="000000"/>
        </w:rPr>
        <w:t>3</w:t>
      </w:r>
      <w:r>
        <w:rPr>
          <w:rFonts w:cs="宋体" w:hint="eastAsia"/>
          <w:color w:val="000000"/>
        </w:rPr>
        <w:t>、合理布局，临马路住宅楼应安装双层窗或者隔音玻璃窗。地下车库排风扇、加压水泵、电机等须采取有效隔声降噪措施，地下车库出入口应合理设置，并安装隔声罩，确保边界噪声满足《社会生活环境噪声排放标准》（</w:t>
      </w:r>
      <w:r>
        <w:rPr>
          <w:color w:val="000000"/>
        </w:rPr>
        <w:t>GB2237-2008</w:t>
      </w:r>
      <w:r>
        <w:rPr>
          <w:rFonts w:cs="宋体" w:hint="eastAsia"/>
          <w:color w:val="000000"/>
        </w:rPr>
        <w:t>）中</w:t>
      </w:r>
      <w:r>
        <w:rPr>
          <w:color w:val="000000"/>
        </w:rPr>
        <w:t>2</w:t>
      </w:r>
      <w:r>
        <w:rPr>
          <w:rFonts w:cs="宋体" w:hint="eastAsia"/>
          <w:color w:val="000000"/>
        </w:rPr>
        <w:t>类标准要求且不扰民。</w:t>
      </w:r>
    </w:p>
    <w:p w:rsidR="00543820" w:rsidRDefault="00543820" w:rsidP="00EC6D4E">
      <w:pPr>
        <w:spacing w:line="420" w:lineRule="exact"/>
        <w:ind w:firstLine="480"/>
        <w:rPr>
          <w:color w:val="000000"/>
        </w:rPr>
      </w:pPr>
      <w:r>
        <w:rPr>
          <w:color w:val="000000"/>
        </w:rPr>
        <w:t>4</w:t>
      </w:r>
      <w:r>
        <w:rPr>
          <w:rFonts w:cs="宋体" w:hint="eastAsia"/>
          <w:color w:val="000000"/>
        </w:rPr>
        <w:t>、生活垃圾须袋装化处理并及时清运。加强小区绿化建设，并种植高大树木。</w:t>
      </w:r>
    </w:p>
    <w:p w:rsidR="00543820" w:rsidRDefault="00543820" w:rsidP="00EC6D4E">
      <w:pPr>
        <w:spacing w:line="420" w:lineRule="exact"/>
        <w:ind w:firstLine="480"/>
        <w:rPr>
          <w:color w:val="000000"/>
        </w:rPr>
      </w:pPr>
      <w:r>
        <w:rPr>
          <w:color w:val="000000"/>
        </w:rPr>
        <w:t>5</w:t>
      </w:r>
      <w:r>
        <w:rPr>
          <w:rFonts w:cs="宋体" w:hint="eastAsia"/>
          <w:color w:val="000000"/>
        </w:rPr>
        <w:t>、小区商业用房、车库不得设置对居民居住产生油烟、噪声污染等环境影响的商业或工业项目；与相邻最近的居民住宅边界直线距离三十米范围内不得设置可能产生环境噪声污染的生活、消费、娱乐等公众服务设施。</w:t>
      </w:r>
    </w:p>
    <w:p w:rsidR="00543820" w:rsidRDefault="00543820" w:rsidP="00EC6D4E">
      <w:pPr>
        <w:pStyle w:val="NormalIndent"/>
        <w:spacing w:line="420" w:lineRule="exact"/>
        <w:ind w:firstLine="480"/>
        <w:rPr>
          <w:sz w:val="24"/>
          <w:szCs w:val="24"/>
        </w:rPr>
      </w:pPr>
      <w:r>
        <w:rPr>
          <w:rFonts w:cs="宋体" w:hint="eastAsia"/>
          <w:sz w:val="24"/>
          <w:szCs w:val="24"/>
        </w:rPr>
        <w:t>主要批复要求及落实情况表</w:t>
      </w:r>
      <w:r>
        <w:rPr>
          <w:sz w:val="24"/>
          <w:szCs w:val="24"/>
        </w:rPr>
        <w:t>6.4-1</w:t>
      </w:r>
      <w:r>
        <w:rPr>
          <w:rFonts w:cs="宋体" w:hint="eastAsia"/>
          <w:sz w:val="24"/>
          <w:szCs w:val="24"/>
        </w:rPr>
        <w:t>。</w:t>
      </w:r>
    </w:p>
    <w:p w:rsidR="00543820" w:rsidRDefault="00543820">
      <w:pPr>
        <w:pStyle w:val="4"/>
        <w:spacing w:beforeLines="0" w:afterLines="0" w:line="460" w:lineRule="exact"/>
        <w:rPr>
          <w:rFonts w:ascii="宋体" w:cs="Times New Roman"/>
        </w:rPr>
      </w:pPr>
      <w:r>
        <w:rPr>
          <w:rFonts w:ascii="宋体" w:cs="宋体" w:hint="eastAsia"/>
        </w:rPr>
        <w:t>表</w:t>
      </w:r>
      <w:r>
        <w:rPr>
          <w:rFonts w:ascii="宋体" w:cs="宋体"/>
        </w:rPr>
        <w:t>6.4-1</w:t>
      </w:r>
      <w:r>
        <w:rPr>
          <w:rFonts w:ascii="宋体" w:cs="宋体" w:hint="eastAsia"/>
        </w:rPr>
        <w:t>环评批复落实情况见</w:t>
      </w:r>
    </w:p>
    <w:tbl>
      <w:tblPr>
        <w:tblW w:w="9506"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597"/>
        <w:gridCol w:w="4081"/>
        <w:gridCol w:w="4828"/>
      </w:tblGrid>
      <w:tr w:rsidR="00543820" w:rsidRPr="000A1EDB">
        <w:trPr>
          <w:trHeight w:val="454"/>
          <w:jc w:val="center"/>
        </w:trPr>
        <w:tc>
          <w:tcPr>
            <w:tcW w:w="597" w:type="dxa"/>
            <w:tcBorders>
              <w:top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b/>
                <w:bCs/>
                <w:sz w:val="21"/>
                <w:szCs w:val="21"/>
              </w:rPr>
            </w:pPr>
            <w:r w:rsidRPr="000A1EDB">
              <w:rPr>
                <w:rFonts w:ascii="宋体" w:hAnsi="宋体" w:cs="宋体" w:hint="eastAsia"/>
                <w:b/>
                <w:bCs/>
                <w:sz w:val="21"/>
                <w:szCs w:val="21"/>
              </w:rPr>
              <w:t>序号</w:t>
            </w:r>
          </w:p>
        </w:tc>
        <w:tc>
          <w:tcPr>
            <w:tcW w:w="4081" w:type="dxa"/>
            <w:tcBorders>
              <w:top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b/>
                <w:bCs/>
                <w:sz w:val="21"/>
                <w:szCs w:val="21"/>
              </w:rPr>
            </w:pPr>
            <w:r w:rsidRPr="000A1EDB">
              <w:rPr>
                <w:rFonts w:ascii="宋体" w:hAnsi="宋体" w:cs="宋体" w:hint="eastAsia"/>
                <w:b/>
                <w:bCs/>
                <w:sz w:val="21"/>
                <w:szCs w:val="21"/>
              </w:rPr>
              <w:t>检查内容</w:t>
            </w:r>
          </w:p>
        </w:tc>
        <w:tc>
          <w:tcPr>
            <w:tcW w:w="4828" w:type="dxa"/>
            <w:tcBorders>
              <w:top w:val="single" w:sz="12" w:space="0" w:color="auto"/>
            </w:tcBorders>
            <w:vAlign w:val="center"/>
          </w:tcPr>
          <w:p w:rsidR="00543820" w:rsidRPr="000A1EDB" w:rsidRDefault="00543820">
            <w:pPr>
              <w:spacing w:line="240" w:lineRule="auto"/>
              <w:ind w:firstLineChars="0" w:firstLine="0"/>
              <w:jc w:val="center"/>
              <w:rPr>
                <w:rFonts w:ascii="宋体"/>
                <w:b/>
                <w:bCs/>
                <w:sz w:val="21"/>
                <w:szCs w:val="21"/>
              </w:rPr>
            </w:pPr>
            <w:r w:rsidRPr="000A1EDB">
              <w:rPr>
                <w:rFonts w:ascii="宋体" w:hAnsi="宋体" w:cs="宋体" w:hint="eastAsia"/>
                <w:b/>
                <w:bCs/>
                <w:sz w:val="21"/>
                <w:szCs w:val="21"/>
              </w:rPr>
              <w:t>执行情况</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1</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严格实行雨污分流，生活污水须集中收集并经化粪池沉淀，各类污染物达到国家《污水综合排放标准》（</w:t>
            </w:r>
            <w:r>
              <w:rPr>
                <w:color w:val="000000"/>
                <w:sz w:val="21"/>
                <w:szCs w:val="21"/>
              </w:rPr>
              <w:t>GB8978-1996</w:t>
            </w:r>
            <w:r>
              <w:rPr>
                <w:rFonts w:cs="宋体" w:hint="eastAsia"/>
                <w:color w:val="000000"/>
                <w:sz w:val="21"/>
                <w:szCs w:val="21"/>
              </w:rPr>
              <w:t>）中三级排放标准后排入开发区市政污水管网。</w:t>
            </w:r>
          </w:p>
        </w:tc>
        <w:tc>
          <w:tcPr>
            <w:tcW w:w="4828" w:type="dxa"/>
            <w:vAlign w:val="center"/>
          </w:tcPr>
          <w:p w:rsidR="00543820" w:rsidRPr="000A1EDB" w:rsidRDefault="00543820">
            <w:pPr>
              <w:spacing w:line="240" w:lineRule="auto"/>
              <w:ind w:firstLineChars="0" w:firstLine="0"/>
              <w:jc w:val="left"/>
              <w:rPr>
                <w:rFonts w:ascii="宋体"/>
                <w:sz w:val="21"/>
                <w:szCs w:val="21"/>
              </w:rPr>
            </w:pPr>
            <w:r>
              <w:rPr>
                <w:rFonts w:cs="宋体" w:hint="eastAsia"/>
                <w:color w:val="000000"/>
                <w:sz w:val="21"/>
                <w:szCs w:val="21"/>
              </w:rPr>
              <w:t>实行雨污分流。生活污水已经化粪池预处理后排入市政排污管网，送南通市经济技术开发区污水处理厂处理。</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2</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小区居住用房须设置厨房油烟集中收集排放通道。</w:t>
            </w:r>
          </w:p>
        </w:tc>
        <w:tc>
          <w:tcPr>
            <w:tcW w:w="4828" w:type="dxa"/>
            <w:vAlign w:val="center"/>
          </w:tcPr>
          <w:p w:rsidR="00543820" w:rsidRDefault="00543820">
            <w:pPr>
              <w:spacing w:line="240" w:lineRule="auto"/>
              <w:ind w:firstLineChars="0" w:firstLine="0"/>
              <w:jc w:val="left"/>
              <w:rPr>
                <w:color w:val="000000"/>
                <w:sz w:val="21"/>
                <w:szCs w:val="21"/>
              </w:rPr>
            </w:pPr>
            <w:r>
              <w:rPr>
                <w:rFonts w:cs="宋体" w:hint="eastAsia"/>
                <w:color w:val="000000"/>
                <w:sz w:val="21"/>
                <w:szCs w:val="21"/>
              </w:rPr>
              <w:t>小区居住用房设置厨房油烟集中收集排放通道。</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3</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合理布局，临马路住宅楼应安装双层窗或者隔音玻璃窗。地下车库排风扇、加压水泵、电机等须采取有效隔声降噪措施，地下车库出入口应合理设置，并安装隔声罩，确保边界噪声满足《社会生活环境噪声排放标准》（</w:t>
            </w:r>
            <w:r>
              <w:rPr>
                <w:color w:val="000000"/>
                <w:sz w:val="21"/>
                <w:szCs w:val="21"/>
              </w:rPr>
              <w:t>GB2237-2008</w:t>
            </w:r>
            <w:r>
              <w:rPr>
                <w:rFonts w:cs="宋体" w:hint="eastAsia"/>
                <w:color w:val="000000"/>
                <w:sz w:val="21"/>
                <w:szCs w:val="21"/>
              </w:rPr>
              <w:t>）中</w:t>
            </w:r>
            <w:r>
              <w:rPr>
                <w:color w:val="000000"/>
                <w:sz w:val="21"/>
                <w:szCs w:val="21"/>
              </w:rPr>
              <w:t>2</w:t>
            </w:r>
            <w:r>
              <w:rPr>
                <w:rFonts w:cs="宋体" w:hint="eastAsia"/>
                <w:color w:val="000000"/>
                <w:sz w:val="21"/>
                <w:szCs w:val="21"/>
              </w:rPr>
              <w:t>类标准要求且不扰民。</w:t>
            </w:r>
          </w:p>
        </w:tc>
        <w:tc>
          <w:tcPr>
            <w:tcW w:w="4828" w:type="dxa"/>
            <w:vAlign w:val="center"/>
          </w:tcPr>
          <w:p w:rsidR="00543820" w:rsidRDefault="00543820">
            <w:pPr>
              <w:spacing w:line="240" w:lineRule="auto"/>
              <w:ind w:firstLineChars="0" w:firstLine="0"/>
              <w:jc w:val="left"/>
              <w:rPr>
                <w:sz w:val="21"/>
                <w:szCs w:val="21"/>
              </w:rPr>
            </w:pPr>
            <w:r>
              <w:rPr>
                <w:rFonts w:cs="宋体" w:hint="eastAsia"/>
                <w:color w:val="000000"/>
                <w:sz w:val="21"/>
                <w:szCs w:val="21"/>
              </w:rPr>
              <w:t>临马路住宅楼安装双层玻璃窗。地下车库排风扇、加压水泵、电机等采取隔声降噪等措施减少噪声排</w:t>
            </w:r>
            <w:r>
              <w:rPr>
                <w:rFonts w:cs="宋体" w:hint="eastAsia"/>
                <w:sz w:val="21"/>
                <w:szCs w:val="21"/>
              </w:rPr>
              <w:t>放。</w:t>
            </w:r>
          </w:p>
          <w:p w:rsidR="00543820" w:rsidRDefault="00543820">
            <w:pPr>
              <w:spacing w:line="240" w:lineRule="auto"/>
              <w:ind w:firstLineChars="0" w:firstLine="0"/>
              <w:jc w:val="left"/>
              <w:rPr>
                <w:color w:val="FF0000"/>
                <w:sz w:val="21"/>
                <w:szCs w:val="21"/>
              </w:rPr>
            </w:pPr>
            <w:r>
              <w:rPr>
                <w:rFonts w:cs="宋体" w:hint="eastAsia"/>
                <w:sz w:val="21"/>
                <w:szCs w:val="21"/>
              </w:rPr>
              <w:t>验收监测期间，</w:t>
            </w:r>
            <w:r>
              <w:rPr>
                <w:sz w:val="21"/>
                <w:szCs w:val="21"/>
              </w:rPr>
              <w:t>7#</w:t>
            </w:r>
            <w:r>
              <w:rPr>
                <w:rFonts w:cs="宋体" w:hint="eastAsia"/>
                <w:sz w:val="21"/>
                <w:szCs w:val="21"/>
              </w:rPr>
              <w:t>楼</w:t>
            </w:r>
            <w:r>
              <w:rPr>
                <w:sz w:val="21"/>
                <w:szCs w:val="21"/>
              </w:rPr>
              <w:t>1</w:t>
            </w:r>
            <w:r>
              <w:rPr>
                <w:rFonts w:cs="宋体" w:hint="eastAsia"/>
                <w:sz w:val="21"/>
                <w:szCs w:val="21"/>
              </w:rPr>
              <w:t>层、</w:t>
            </w:r>
            <w:r>
              <w:rPr>
                <w:sz w:val="21"/>
                <w:szCs w:val="21"/>
              </w:rPr>
              <w:t>8</w:t>
            </w:r>
            <w:r>
              <w:rPr>
                <w:rFonts w:cs="宋体" w:hint="eastAsia"/>
                <w:sz w:val="21"/>
                <w:szCs w:val="21"/>
              </w:rPr>
              <w:t>层、</w:t>
            </w:r>
            <w:r>
              <w:rPr>
                <w:sz w:val="21"/>
                <w:szCs w:val="21"/>
              </w:rPr>
              <w:t>17</w:t>
            </w:r>
            <w:r>
              <w:rPr>
                <w:rFonts w:cs="宋体" w:hint="eastAsia"/>
                <w:sz w:val="21"/>
                <w:szCs w:val="21"/>
              </w:rPr>
              <w:t>层，</w:t>
            </w:r>
            <w:r>
              <w:rPr>
                <w:sz w:val="21"/>
                <w:szCs w:val="21"/>
              </w:rPr>
              <w:t>11#</w:t>
            </w:r>
            <w:r>
              <w:rPr>
                <w:rFonts w:cs="宋体" w:hint="eastAsia"/>
                <w:sz w:val="21"/>
                <w:szCs w:val="21"/>
              </w:rPr>
              <w:t>楼</w:t>
            </w:r>
            <w:r>
              <w:rPr>
                <w:sz w:val="21"/>
                <w:szCs w:val="21"/>
              </w:rPr>
              <w:t>1</w:t>
            </w:r>
            <w:r>
              <w:rPr>
                <w:rFonts w:cs="宋体" w:hint="eastAsia"/>
                <w:sz w:val="21"/>
                <w:szCs w:val="21"/>
              </w:rPr>
              <w:t>层、</w:t>
            </w:r>
            <w:r>
              <w:rPr>
                <w:sz w:val="21"/>
                <w:szCs w:val="21"/>
              </w:rPr>
              <w:t>9</w:t>
            </w:r>
            <w:r>
              <w:rPr>
                <w:rFonts w:cs="宋体" w:hint="eastAsia"/>
                <w:sz w:val="21"/>
                <w:szCs w:val="21"/>
              </w:rPr>
              <w:t>层、</w:t>
            </w:r>
            <w:r>
              <w:rPr>
                <w:sz w:val="21"/>
                <w:szCs w:val="21"/>
              </w:rPr>
              <w:t>18</w:t>
            </w:r>
            <w:r>
              <w:rPr>
                <w:rFonts w:cs="宋体" w:hint="eastAsia"/>
                <w:sz w:val="21"/>
                <w:szCs w:val="21"/>
              </w:rPr>
              <w:t>层，</w:t>
            </w:r>
            <w:r>
              <w:rPr>
                <w:sz w:val="21"/>
                <w:szCs w:val="21"/>
              </w:rPr>
              <w:t>12#</w:t>
            </w:r>
            <w:r>
              <w:rPr>
                <w:rFonts w:cs="宋体" w:hint="eastAsia"/>
                <w:sz w:val="21"/>
                <w:szCs w:val="21"/>
              </w:rPr>
              <w:t>楼</w:t>
            </w:r>
            <w:r>
              <w:rPr>
                <w:sz w:val="21"/>
                <w:szCs w:val="21"/>
              </w:rPr>
              <w:t>1</w:t>
            </w:r>
            <w:r>
              <w:rPr>
                <w:rFonts w:cs="宋体" w:hint="eastAsia"/>
                <w:sz w:val="21"/>
                <w:szCs w:val="21"/>
              </w:rPr>
              <w:t>层、</w:t>
            </w:r>
            <w:r>
              <w:rPr>
                <w:sz w:val="21"/>
                <w:szCs w:val="21"/>
              </w:rPr>
              <w:t>9</w:t>
            </w:r>
            <w:r>
              <w:rPr>
                <w:rFonts w:cs="宋体" w:hint="eastAsia"/>
                <w:sz w:val="21"/>
                <w:szCs w:val="21"/>
              </w:rPr>
              <w:t>层、</w:t>
            </w:r>
            <w:r>
              <w:rPr>
                <w:sz w:val="21"/>
                <w:szCs w:val="21"/>
              </w:rPr>
              <w:t>18</w:t>
            </w:r>
            <w:r>
              <w:rPr>
                <w:rFonts w:cs="宋体" w:hint="eastAsia"/>
                <w:sz w:val="21"/>
                <w:szCs w:val="21"/>
              </w:rPr>
              <w:t>层，幼儿园，东、南周界噪声昼夜连续等效声级值均符合《声环境质量标准》（</w:t>
            </w:r>
            <w:r>
              <w:rPr>
                <w:sz w:val="21"/>
                <w:szCs w:val="21"/>
              </w:rPr>
              <w:t>GB3096-2008</w:t>
            </w:r>
            <w:r>
              <w:rPr>
                <w:rFonts w:cs="宋体" w:hint="eastAsia"/>
                <w:sz w:val="21"/>
                <w:szCs w:val="21"/>
              </w:rPr>
              <w:t>）表</w:t>
            </w:r>
            <w:r>
              <w:rPr>
                <w:sz w:val="21"/>
                <w:szCs w:val="21"/>
              </w:rPr>
              <w:t>1</w:t>
            </w:r>
            <w:r>
              <w:rPr>
                <w:rFonts w:cs="宋体" w:hint="eastAsia"/>
                <w:sz w:val="21"/>
                <w:szCs w:val="21"/>
              </w:rPr>
              <w:t>中的</w:t>
            </w:r>
            <w:r>
              <w:rPr>
                <w:sz w:val="21"/>
                <w:szCs w:val="21"/>
              </w:rPr>
              <w:t>2</w:t>
            </w:r>
            <w:r>
              <w:rPr>
                <w:rFonts w:cs="宋体" w:hint="eastAsia"/>
                <w:sz w:val="21"/>
                <w:szCs w:val="21"/>
              </w:rPr>
              <w:t>类标准限值。</w:t>
            </w:r>
          </w:p>
        </w:tc>
      </w:tr>
      <w:tr w:rsidR="00543820" w:rsidRPr="000A1EDB">
        <w:trPr>
          <w:trHeight w:val="454"/>
          <w:jc w:val="center"/>
        </w:trPr>
        <w:tc>
          <w:tcPr>
            <w:tcW w:w="597" w:type="dxa"/>
            <w:tcBorders>
              <w:bottom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4</w:t>
            </w:r>
          </w:p>
        </w:tc>
        <w:tc>
          <w:tcPr>
            <w:tcW w:w="4081" w:type="dxa"/>
            <w:tcBorders>
              <w:bottom w:val="single" w:sz="12" w:space="0" w:color="auto"/>
            </w:tcBorders>
            <w:vAlign w:val="center"/>
          </w:tcPr>
          <w:p w:rsidR="00543820" w:rsidRDefault="00543820">
            <w:pPr>
              <w:spacing w:line="240" w:lineRule="auto"/>
              <w:ind w:firstLineChars="0" w:firstLine="0"/>
              <w:rPr>
                <w:color w:val="000000"/>
              </w:rPr>
            </w:pPr>
            <w:r>
              <w:rPr>
                <w:rFonts w:cs="宋体" w:hint="eastAsia"/>
                <w:color w:val="000000"/>
                <w:sz w:val="21"/>
                <w:szCs w:val="21"/>
              </w:rPr>
              <w:t>生活垃圾须袋装化处理并及时清运。加强小区绿化建设，并种植高大树木。</w:t>
            </w:r>
          </w:p>
        </w:tc>
        <w:tc>
          <w:tcPr>
            <w:tcW w:w="4828" w:type="dxa"/>
            <w:tcBorders>
              <w:bottom w:val="single" w:sz="12" w:space="0" w:color="auto"/>
            </w:tcBorders>
            <w:vAlign w:val="center"/>
          </w:tcPr>
          <w:p w:rsidR="00543820" w:rsidRDefault="00543820">
            <w:pPr>
              <w:spacing w:line="240" w:lineRule="auto"/>
              <w:ind w:firstLineChars="0" w:firstLine="0"/>
              <w:jc w:val="left"/>
              <w:rPr>
                <w:color w:val="000000"/>
                <w:sz w:val="21"/>
                <w:szCs w:val="21"/>
              </w:rPr>
            </w:pPr>
            <w:r>
              <w:rPr>
                <w:rFonts w:cs="宋体" w:hint="eastAsia"/>
                <w:color w:val="000000"/>
                <w:sz w:val="21"/>
                <w:szCs w:val="21"/>
              </w:rPr>
              <w:t>生活垃圾由环卫清运。</w:t>
            </w:r>
          </w:p>
        </w:tc>
      </w:tr>
    </w:tbl>
    <w:p w:rsidR="00543820" w:rsidRDefault="00543820">
      <w:pPr>
        <w:ind w:firstLineChars="0" w:firstLine="0"/>
        <w:rPr>
          <w:color w:val="000000"/>
        </w:rPr>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39" w:name="_Toc511808569"/>
      <w:bookmarkStart w:id="40" w:name="_Toc498531321"/>
      <w:r>
        <w:t>7</w:t>
      </w:r>
      <w:r>
        <w:rPr>
          <w:rFonts w:hint="eastAsia"/>
        </w:rPr>
        <w:t>验收执行标准</w:t>
      </w:r>
      <w:bookmarkEnd w:id="39"/>
      <w:bookmarkEnd w:id="40"/>
    </w:p>
    <w:p w:rsidR="00543820" w:rsidRDefault="00543820" w:rsidP="00EC6D4E">
      <w:pPr>
        <w:ind w:firstLine="480"/>
        <w:rPr>
          <w:color w:val="000000"/>
        </w:rPr>
      </w:pPr>
      <w:r>
        <w:rPr>
          <w:rFonts w:cs="宋体" w:hint="eastAsia"/>
          <w:color w:val="000000"/>
        </w:rPr>
        <w:t>环境质量噪声执行《声环境质量标准》（</w:t>
      </w:r>
      <w:r>
        <w:rPr>
          <w:color w:val="000000"/>
        </w:rPr>
        <w:t>GB3096-2008</w:t>
      </w:r>
      <w:r>
        <w:rPr>
          <w:rFonts w:cs="宋体" w:hint="eastAsia"/>
          <w:color w:val="000000"/>
        </w:rPr>
        <w:t>）表</w:t>
      </w:r>
      <w:r>
        <w:rPr>
          <w:color w:val="000000"/>
        </w:rPr>
        <w:t>1</w:t>
      </w:r>
      <w:r>
        <w:rPr>
          <w:rFonts w:cs="宋体" w:hint="eastAsia"/>
          <w:color w:val="000000"/>
        </w:rPr>
        <w:t>中的</w:t>
      </w:r>
      <w:r>
        <w:rPr>
          <w:color w:val="000000"/>
        </w:rPr>
        <w:t>2</w:t>
      </w:r>
      <w:r>
        <w:rPr>
          <w:rFonts w:cs="宋体" w:hint="eastAsia"/>
          <w:color w:val="000000"/>
        </w:rPr>
        <w:t>类标准限值，具体标准限值见表</w:t>
      </w:r>
      <w:r>
        <w:rPr>
          <w:color w:val="000000"/>
        </w:rPr>
        <w:t>7-1</w:t>
      </w:r>
      <w:r>
        <w:rPr>
          <w:rFonts w:cs="宋体" w:hint="eastAsia"/>
          <w:color w:val="000000"/>
        </w:rPr>
        <w:t>。</w:t>
      </w:r>
    </w:p>
    <w:p w:rsidR="00543820" w:rsidRDefault="00543820" w:rsidP="000A1EDB">
      <w:pPr>
        <w:adjustRightInd w:val="0"/>
        <w:snapToGrid w:val="0"/>
        <w:spacing w:beforeLines="50"/>
        <w:ind w:firstLineChars="0" w:firstLine="0"/>
        <w:jc w:val="center"/>
        <w:rPr>
          <w:b/>
          <w:bCs/>
          <w:color w:val="000000"/>
        </w:rPr>
      </w:pPr>
    </w:p>
    <w:p w:rsidR="00543820" w:rsidRDefault="00543820" w:rsidP="000A1EDB">
      <w:pPr>
        <w:adjustRightInd w:val="0"/>
        <w:snapToGrid w:val="0"/>
        <w:spacing w:beforeLines="50"/>
        <w:ind w:firstLineChars="0" w:firstLine="0"/>
        <w:jc w:val="center"/>
        <w:rPr>
          <w:b/>
          <w:bCs/>
          <w:color w:val="000000"/>
        </w:rPr>
      </w:pPr>
      <w:r>
        <w:rPr>
          <w:rFonts w:cs="宋体" w:hint="eastAsia"/>
          <w:b/>
          <w:bCs/>
          <w:color w:val="000000"/>
        </w:rPr>
        <w:t>表</w:t>
      </w:r>
      <w:r>
        <w:rPr>
          <w:b/>
          <w:bCs/>
          <w:color w:val="000000"/>
        </w:rPr>
        <w:t xml:space="preserve">7-1  </w:t>
      </w:r>
      <w:r>
        <w:rPr>
          <w:rFonts w:cs="宋体" w:hint="eastAsia"/>
          <w:b/>
          <w:bCs/>
          <w:color w:val="000000"/>
        </w:rPr>
        <w:t>声环境质量标准</w:t>
      </w:r>
      <w:r>
        <w:rPr>
          <w:b/>
          <w:bCs/>
          <w:color w:val="000000"/>
        </w:rPr>
        <w:t xml:space="preserve">      </w:t>
      </w:r>
      <w:r>
        <w:rPr>
          <w:rFonts w:cs="宋体" w:hint="eastAsia"/>
          <w:b/>
          <w:bCs/>
          <w:color w:val="000000"/>
        </w:rPr>
        <w:t>单位：</w:t>
      </w:r>
      <w:r>
        <w:rPr>
          <w:b/>
          <w:bCs/>
          <w:color w:val="000000"/>
        </w:rPr>
        <w:t>dB</w:t>
      </w:r>
      <w:r>
        <w:rPr>
          <w:rFonts w:cs="宋体" w:hint="eastAsia"/>
          <w:b/>
          <w:bCs/>
          <w:color w:val="000000"/>
        </w:rPr>
        <w:t>（</w:t>
      </w:r>
      <w:r>
        <w:rPr>
          <w:b/>
          <w:bCs/>
          <w:color w:val="000000"/>
        </w:rPr>
        <w:t>A</w:t>
      </w:r>
      <w:r>
        <w:rPr>
          <w:rFonts w:cs="宋体" w:hint="eastAsia"/>
          <w:b/>
          <w:bCs/>
          <w:color w:val="000000"/>
        </w:rPr>
        <w:t>）</w:t>
      </w:r>
    </w:p>
    <w:tbl>
      <w:tblPr>
        <w:tblW w:w="8312"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A0"/>
      </w:tblPr>
      <w:tblGrid>
        <w:gridCol w:w="1639"/>
        <w:gridCol w:w="871"/>
        <w:gridCol w:w="1164"/>
        <w:gridCol w:w="4638"/>
      </w:tblGrid>
      <w:tr w:rsidR="00543820" w:rsidRPr="000A1EDB">
        <w:trPr>
          <w:jc w:val="center"/>
        </w:trPr>
        <w:tc>
          <w:tcPr>
            <w:tcW w:w="1639"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噪声功能区</w:t>
            </w:r>
          </w:p>
        </w:tc>
        <w:tc>
          <w:tcPr>
            <w:tcW w:w="871"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昼间</w:t>
            </w:r>
          </w:p>
        </w:tc>
        <w:tc>
          <w:tcPr>
            <w:tcW w:w="1164"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夜间</w:t>
            </w:r>
          </w:p>
        </w:tc>
        <w:tc>
          <w:tcPr>
            <w:tcW w:w="4638" w:type="dxa"/>
            <w:tcBorders>
              <w:top w:val="single" w:sz="12" w:space="0" w:color="auto"/>
            </w:tcBorders>
            <w:vAlign w:val="center"/>
          </w:tcPr>
          <w:p w:rsidR="00543820" w:rsidRDefault="00543820">
            <w:pPr>
              <w:adjustRightInd w:val="0"/>
              <w:snapToGrid w:val="0"/>
              <w:spacing w:line="320" w:lineRule="exact"/>
              <w:ind w:firstLineChars="0" w:firstLine="0"/>
              <w:jc w:val="center"/>
              <w:rPr>
                <w:b/>
                <w:bCs/>
                <w:color w:val="000000"/>
                <w:sz w:val="21"/>
                <w:szCs w:val="21"/>
              </w:rPr>
            </w:pPr>
            <w:r>
              <w:rPr>
                <w:rFonts w:cs="宋体" w:hint="eastAsia"/>
                <w:b/>
                <w:bCs/>
                <w:color w:val="000000"/>
                <w:sz w:val="21"/>
                <w:szCs w:val="21"/>
              </w:rPr>
              <w:t>执行区域</w:t>
            </w:r>
          </w:p>
        </w:tc>
      </w:tr>
      <w:tr w:rsidR="00543820" w:rsidRPr="000A1EDB">
        <w:trPr>
          <w:jc w:val="center"/>
        </w:trPr>
        <w:tc>
          <w:tcPr>
            <w:tcW w:w="1639" w:type="dxa"/>
            <w:tcBorders>
              <w:bottom w:val="single" w:sz="12" w:space="0" w:color="auto"/>
            </w:tcBorders>
            <w:vAlign w:val="center"/>
          </w:tcPr>
          <w:p w:rsidR="00543820" w:rsidRDefault="00543820">
            <w:pPr>
              <w:adjustRightInd w:val="0"/>
              <w:snapToGrid w:val="0"/>
              <w:spacing w:line="320" w:lineRule="exact"/>
              <w:ind w:firstLineChars="0" w:firstLine="0"/>
              <w:jc w:val="center"/>
              <w:rPr>
                <w:color w:val="000000"/>
                <w:sz w:val="21"/>
                <w:szCs w:val="21"/>
              </w:rPr>
            </w:pPr>
            <w:r>
              <w:rPr>
                <w:color w:val="000000"/>
                <w:sz w:val="21"/>
                <w:szCs w:val="21"/>
              </w:rPr>
              <w:t>2</w:t>
            </w:r>
            <w:r>
              <w:rPr>
                <w:rFonts w:cs="宋体" w:hint="eastAsia"/>
                <w:color w:val="000000"/>
                <w:sz w:val="21"/>
                <w:szCs w:val="21"/>
              </w:rPr>
              <w:t>类标准值</w:t>
            </w:r>
          </w:p>
        </w:tc>
        <w:tc>
          <w:tcPr>
            <w:tcW w:w="871" w:type="dxa"/>
            <w:tcBorders>
              <w:bottom w:val="single" w:sz="12" w:space="0" w:color="auto"/>
            </w:tcBorders>
            <w:vAlign w:val="center"/>
          </w:tcPr>
          <w:p w:rsidR="00543820" w:rsidRDefault="00543820">
            <w:pPr>
              <w:adjustRightInd w:val="0"/>
              <w:snapToGrid w:val="0"/>
              <w:spacing w:line="320" w:lineRule="exact"/>
              <w:ind w:firstLineChars="0" w:firstLine="0"/>
              <w:jc w:val="center"/>
              <w:rPr>
                <w:color w:val="000000"/>
                <w:sz w:val="21"/>
                <w:szCs w:val="21"/>
              </w:rPr>
            </w:pPr>
            <w:r>
              <w:rPr>
                <w:color w:val="000000"/>
                <w:sz w:val="21"/>
                <w:szCs w:val="21"/>
              </w:rPr>
              <w:t>60</w:t>
            </w:r>
          </w:p>
        </w:tc>
        <w:tc>
          <w:tcPr>
            <w:tcW w:w="1164" w:type="dxa"/>
            <w:tcBorders>
              <w:bottom w:val="single" w:sz="12" w:space="0" w:color="auto"/>
            </w:tcBorders>
            <w:vAlign w:val="center"/>
          </w:tcPr>
          <w:p w:rsidR="00543820" w:rsidRDefault="00543820">
            <w:pPr>
              <w:adjustRightInd w:val="0"/>
              <w:snapToGrid w:val="0"/>
              <w:spacing w:line="320" w:lineRule="exact"/>
              <w:ind w:firstLineChars="0" w:firstLine="0"/>
              <w:jc w:val="center"/>
              <w:rPr>
                <w:color w:val="000000"/>
                <w:sz w:val="21"/>
                <w:szCs w:val="21"/>
              </w:rPr>
            </w:pPr>
            <w:r>
              <w:rPr>
                <w:color w:val="000000"/>
                <w:sz w:val="21"/>
                <w:szCs w:val="21"/>
              </w:rPr>
              <w:t>50</w:t>
            </w:r>
          </w:p>
        </w:tc>
        <w:tc>
          <w:tcPr>
            <w:tcW w:w="4638" w:type="dxa"/>
            <w:tcBorders>
              <w:bottom w:val="single" w:sz="12" w:space="0" w:color="auto"/>
            </w:tcBorders>
            <w:vAlign w:val="center"/>
          </w:tcPr>
          <w:p w:rsidR="00543820" w:rsidRDefault="00543820">
            <w:pPr>
              <w:adjustRightInd w:val="0"/>
              <w:snapToGrid w:val="0"/>
              <w:spacing w:line="320" w:lineRule="exact"/>
              <w:ind w:firstLineChars="0" w:firstLine="0"/>
              <w:jc w:val="center"/>
              <w:rPr>
                <w:color w:val="000000"/>
                <w:sz w:val="21"/>
                <w:szCs w:val="21"/>
              </w:rPr>
            </w:pPr>
            <w:r>
              <w:rPr>
                <w:rFonts w:cs="宋体" w:hint="eastAsia"/>
                <w:color w:val="000000"/>
                <w:sz w:val="21"/>
                <w:szCs w:val="21"/>
              </w:rPr>
              <w:t>项目所在区域</w:t>
            </w:r>
          </w:p>
        </w:tc>
      </w:tr>
    </w:tbl>
    <w:p w:rsidR="00543820" w:rsidRDefault="00543820" w:rsidP="000A1EDB">
      <w:pPr>
        <w:adjustRightInd w:val="0"/>
        <w:snapToGrid w:val="0"/>
        <w:spacing w:beforeLines="50"/>
        <w:ind w:firstLineChars="0" w:firstLine="0"/>
        <w:jc w:val="center"/>
        <w:rPr>
          <w:b/>
          <w:bCs/>
          <w:color w:val="000000"/>
        </w:rPr>
      </w:pPr>
    </w:p>
    <w:p w:rsidR="00543820" w:rsidRDefault="00543820">
      <w:pPr>
        <w:ind w:firstLineChars="0" w:firstLine="0"/>
        <w:rPr>
          <w:color w:val="000000"/>
        </w:rPr>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41" w:name="_Toc511808570"/>
      <w:bookmarkStart w:id="42" w:name="_Toc498531324"/>
      <w:r>
        <w:t>8</w:t>
      </w:r>
      <w:r>
        <w:rPr>
          <w:rFonts w:hint="eastAsia"/>
        </w:rPr>
        <w:t>验收监测内容</w:t>
      </w:r>
      <w:bookmarkEnd w:id="41"/>
      <w:bookmarkEnd w:id="42"/>
    </w:p>
    <w:p w:rsidR="00543820" w:rsidRDefault="00543820" w:rsidP="00EC6D4E">
      <w:pPr>
        <w:spacing w:line="440" w:lineRule="exact"/>
        <w:ind w:firstLine="480"/>
      </w:pPr>
      <w:r>
        <w:rPr>
          <w:rFonts w:cs="宋体" w:hint="eastAsia"/>
        </w:rPr>
        <w:t>根据本项目建设和声源情况，本次验收监测在</w:t>
      </w:r>
      <w:r>
        <w:t>7#</w:t>
      </w:r>
      <w:r>
        <w:rPr>
          <w:rFonts w:cs="宋体" w:hint="eastAsia"/>
        </w:rPr>
        <w:t>楼</w:t>
      </w:r>
      <w:r>
        <w:t>1</w:t>
      </w:r>
      <w:r>
        <w:rPr>
          <w:rFonts w:cs="宋体" w:hint="eastAsia"/>
        </w:rPr>
        <w:t>层、</w:t>
      </w:r>
      <w:r>
        <w:t>8</w:t>
      </w:r>
      <w:r>
        <w:rPr>
          <w:rFonts w:cs="宋体" w:hint="eastAsia"/>
        </w:rPr>
        <w:t>层、</w:t>
      </w:r>
      <w:r>
        <w:t>17</w:t>
      </w:r>
      <w:r>
        <w:rPr>
          <w:rFonts w:cs="宋体" w:hint="eastAsia"/>
        </w:rPr>
        <w:t>层，</w:t>
      </w:r>
      <w:r>
        <w:t>10#</w:t>
      </w:r>
      <w:r>
        <w:rPr>
          <w:rFonts w:cs="宋体" w:hint="eastAsia"/>
        </w:rPr>
        <w:t>楼</w:t>
      </w:r>
      <w:r>
        <w:t>1</w:t>
      </w:r>
      <w:r>
        <w:rPr>
          <w:rFonts w:cs="宋体" w:hint="eastAsia"/>
        </w:rPr>
        <w:t>层、</w:t>
      </w:r>
      <w:r>
        <w:t>9</w:t>
      </w:r>
      <w:r>
        <w:rPr>
          <w:rFonts w:cs="宋体" w:hint="eastAsia"/>
        </w:rPr>
        <w:t>层、</w:t>
      </w:r>
      <w:r>
        <w:t>18</w:t>
      </w:r>
      <w:r>
        <w:rPr>
          <w:rFonts w:cs="宋体" w:hint="eastAsia"/>
        </w:rPr>
        <w:t>层，</w:t>
      </w:r>
      <w:r>
        <w:t>12#</w:t>
      </w:r>
      <w:r>
        <w:rPr>
          <w:rFonts w:cs="宋体" w:hint="eastAsia"/>
        </w:rPr>
        <w:t>楼</w:t>
      </w:r>
      <w:r>
        <w:t>1</w:t>
      </w:r>
      <w:r>
        <w:rPr>
          <w:rFonts w:cs="宋体" w:hint="eastAsia"/>
        </w:rPr>
        <w:t>层、</w:t>
      </w:r>
      <w:r>
        <w:t>9</w:t>
      </w:r>
      <w:r>
        <w:rPr>
          <w:rFonts w:cs="宋体" w:hint="eastAsia"/>
        </w:rPr>
        <w:t>层、</w:t>
      </w:r>
      <w:r>
        <w:t>18</w:t>
      </w:r>
      <w:r>
        <w:rPr>
          <w:rFonts w:cs="宋体" w:hint="eastAsia"/>
        </w:rPr>
        <w:t>层，幼儿园</w:t>
      </w:r>
      <w:r>
        <w:t>1</w:t>
      </w:r>
      <w:r>
        <w:rPr>
          <w:rFonts w:cs="宋体" w:hint="eastAsia"/>
        </w:rPr>
        <w:t>层，南周界外</w:t>
      </w:r>
      <w:r>
        <w:t>1</w:t>
      </w:r>
      <w:r>
        <w:rPr>
          <w:rFonts w:cs="宋体" w:hint="eastAsia"/>
        </w:rPr>
        <w:t>米各设</w:t>
      </w:r>
      <w:r>
        <w:t>1</w:t>
      </w:r>
      <w:r>
        <w:rPr>
          <w:rFonts w:cs="宋体" w:hint="eastAsia"/>
        </w:rPr>
        <w:t>个噪声监测点，东周界外</w:t>
      </w:r>
      <w:r>
        <w:t>1</w:t>
      </w:r>
      <w:r>
        <w:rPr>
          <w:rFonts w:cs="宋体" w:hint="eastAsia"/>
        </w:rPr>
        <w:t>米设</w:t>
      </w:r>
      <w:r>
        <w:t>2</w:t>
      </w:r>
      <w:r>
        <w:rPr>
          <w:rFonts w:cs="宋体" w:hint="eastAsia"/>
        </w:rPr>
        <w:t>个噪声监测点，监测两天，每天昼、夜各监测一次。噪声监测点位、项目和频次见表</w:t>
      </w:r>
      <w:r>
        <w:t>8-1</w:t>
      </w:r>
      <w:r>
        <w:rPr>
          <w:rFonts w:cs="宋体" w:hint="eastAsia"/>
        </w:rPr>
        <w:t>，厂界监测点位见图</w:t>
      </w:r>
      <w:r>
        <w:t>3.4-1</w:t>
      </w:r>
      <w:r>
        <w:rPr>
          <w:rFonts w:cs="宋体" w:hint="eastAsia"/>
        </w:rPr>
        <w:t>。</w:t>
      </w:r>
    </w:p>
    <w:p w:rsidR="00543820" w:rsidRDefault="00543820" w:rsidP="000A1EDB">
      <w:pPr>
        <w:adjustRightInd w:val="0"/>
        <w:snapToGrid w:val="0"/>
        <w:spacing w:beforeLines="50"/>
        <w:ind w:firstLineChars="0" w:firstLine="0"/>
        <w:jc w:val="center"/>
        <w:rPr>
          <w:b/>
          <w:bCs/>
          <w:color w:val="000000"/>
        </w:rPr>
      </w:pPr>
      <w:r>
        <w:rPr>
          <w:rFonts w:cs="宋体" w:hint="eastAsia"/>
          <w:b/>
          <w:bCs/>
          <w:color w:val="000000"/>
        </w:rPr>
        <w:t>表</w:t>
      </w:r>
      <w:r>
        <w:rPr>
          <w:b/>
          <w:bCs/>
          <w:color w:val="000000"/>
        </w:rPr>
        <w:t>8-1</w:t>
      </w:r>
      <w:r>
        <w:rPr>
          <w:rFonts w:cs="宋体" w:hint="eastAsia"/>
          <w:b/>
          <w:bCs/>
          <w:color w:val="000000"/>
        </w:rPr>
        <w:t>厂界噪声监测点位、项目和频次</w:t>
      </w:r>
    </w:p>
    <w:tbl>
      <w:tblPr>
        <w:tblW w:w="8256"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1135"/>
        <w:gridCol w:w="2229"/>
        <w:gridCol w:w="2624"/>
        <w:gridCol w:w="2268"/>
      </w:tblGrid>
      <w:tr w:rsidR="00543820" w:rsidRPr="000A1EDB">
        <w:trPr>
          <w:cantSplit/>
          <w:trHeight w:val="20"/>
          <w:jc w:val="center"/>
        </w:trPr>
        <w:tc>
          <w:tcPr>
            <w:tcW w:w="1135" w:type="dxa"/>
            <w:tcBorders>
              <w:top w:val="single" w:sz="12" w:space="0" w:color="auto"/>
            </w:tcBorders>
            <w:vAlign w:val="center"/>
          </w:tcPr>
          <w:p w:rsidR="00543820" w:rsidRDefault="00543820">
            <w:pPr>
              <w:adjustRightInd w:val="0"/>
              <w:snapToGrid w:val="0"/>
              <w:spacing w:line="240" w:lineRule="auto"/>
              <w:ind w:firstLineChars="0" w:firstLine="0"/>
              <w:jc w:val="center"/>
              <w:rPr>
                <w:b/>
                <w:bCs/>
                <w:color w:val="000000"/>
                <w:sz w:val="21"/>
                <w:szCs w:val="21"/>
              </w:rPr>
            </w:pPr>
            <w:r>
              <w:rPr>
                <w:rFonts w:cs="宋体" w:hint="eastAsia"/>
                <w:b/>
                <w:bCs/>
                <w:color w:val="000000"/>
                <w:sz w:val="21"/>
                <w:szCs w:val="21"/>
              </w:rPr>
              <w:t>测点编号</w:t>
            </w:r>
          </w:p>
        </w:tc>
        <w:tc>
          <w:tcPr>
            <w:tcW w:w="2229" w:type="dxa"/>
            <w:tcBorders>
              <w:top w:val="single" w:sz="12" w:space="0" w:color="auto"/>
            </w:tcBorders>
            <w:vAlign w:val="center"/>
          </w:tcPr>
          <w:p w:rsidR="00543820" w:rsidRDefault="00543820">
            <w:pPr>
              <w:adjustRightInd w:val="0"/>
              <w:snapToGrid w:val="0"/>
              <w:spacing w:line="240" w:lineRule="auto"/>
              <w:ind w:firstLineChars="0" w:firstLine="0"/>
              <w:jc w:val="center"/>
              <w:rPr>
                <w:b/>
                <w:bCs/>
                <w:color w:val="000000"/>
                <w:sz w:val="21"/>
                <w:szCs w:val="21"/>
              </w:rPr>
            </w:pPr>
            <w:r>
              <w:rPr>
                <w:rFonts w:cs="宋体" w:hint="eastAsia"/>
                <w:b/>
                <w:bCs/>
                <w:color w:val="000000"/>
                <w:sz w:val="21"/>
                <w:szCs w:val="21"/>
              </w:rPr>
              <w:t>测点位置</w:t>
            </w:r>
          </w:p>
        </w:tc>
        <w:tc>
          <w:tcPr>
            <w:tcW w:w="2624" w:type="dxa"/>
            <w:tcBorders>
              <w:top w:val="single" w:sz="12" w:space="0" w:color="auto"/>
            </w:tcBorders>
            <w:vAlign w:val="center"/>
          </w:tcPr>
          <w:p w:rsidR="00543820" w:rsidRDefault="00543820">
            <w:pPr>
              <w:adjustRightInd w:val="0"/>
              <w:snapToGrid w:val="0"/>
              <w:spacing w:line="240" w:lineRule="auto"/>
              <w:ind w:firstLineChars="0" w:firstLine="0"/>
              <w:jc w:val="center"/>
              <w:rPr>
                <w:b/>
                <w:bCs/>
                <w:color w:val="000000"/>
                <w:sz w:val="21"/>
                <w:szCs w:val="21"/>
              </w:rPr>
            </w:pPr>
            <w:r>
              <w:rPr>
                <w:rFonts w:cs="宋体" w:hint="eastAsia"/>
                <w:b/>
                <w:bCs/>
                <w:color w:val="000000"/>
                <w:sz w:val="21"/>
                <w:szCs w:val="21"/>
              </w:rPr>
              <w:t>监测项目</w:t>
            </w:r>
          </w:p>
        </w:tc>
        <w:tc>
          <w:tcPr>
            <w:tcW w:w="2268" w:type="dxa"/>
            <w:tcBorders>
              <w:top w:val="single" w:sz="12" w:space="0" w:color="auto"/>
            </w:tcBorders>
            <w:vAlign w:val="center"/>
          </w:tcPr>
          <w:p w:rsidR="00543820" w:rsidRDefault="00543820">
            <w:pPr>
              <w:adjustRightInd w:val="0"/>
              <w:snapToGrid w:val="0"/>
              <w:spacing w:line="240" w:lineRule="auto"/>
              <w:ind w:firstLineChars="0" w:firstLine="0"/>
              <w:jc w:val="center"/>
              <w:rPr>
                <w:b/>
                <w:bCs/>
                <w:color w:val="000000"/>
                <w:sz w:val="21"/>
                <w:szCs w:val="21"/>
              </w:rPr>
            </w:pPr>
            <w:r>
              <w:rPr>
                <w:rFonts w:cs="宋体" w:hint="eastAsia"/>
                <w:b/>
                <w:bCs/>
                <w:color w:val="000000"/>
                <w:sz w:val="21"/>
                <w:szCs w:val="21"/>
              </w:rPr>
              <w:t>监测频次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w:t>
            </w:r>
          </w:p>
        </w:tc>
        <w:tc>
          <w:tcPr>
            <w:tcW w:w="2229"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N2</w:t>
            </w:r>
          </w:p>
        </w:tc>
        <w:tc>
          <w:tcPr>
            <w:tcW w:w="2229"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8</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N3</w:t>
            </w:r>
          </w:p>
        </w:tc>
        <w:tc>
          <w:tcPr>
            <w:tcW w:w="2229"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17</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N4</w:t>
            </w:r>
          </w:p>
        </w:tc>
        <w:tc>
          <w:tcPr>
            <w:tcW w:w="2229"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N5</w:t>
            </w:r>
          </w:p>
        </w:tc>
        <w:tc>
          <w:tcPr>
            <w:tcW w:w="2229"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9</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N6</w:t>
            </w:r>
          </w:p>
        </w:tc>
        <w:tc>
          <w:tcPr>
            <w:tcW w:w="2229"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18</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N7</w:t>
            </w:r>
          </w:p>
        </w:tc>
        <w:tc>
          <w:tcPr>
            <w:tcW w:w="2229"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N8</w:t>
            </w:r>
          </w:p>
        </w:tc>
        <w:tc>
          <w:tcPr>
            <w:tcW w:w="2229"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9</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N9</w:t>
            </w:r>
          </w:p>
        </w:tc>
        <w:tc>
          <w:tcPr>
            <w:tcW w:w="2229"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18</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N10</w:t>
            </w:r>
          </w:p>
        </w:tc>
        <w:tc>
          <w:tcPr>
            <w:tcW w:w="2229" w:type="dxa"/>
            <w:vAlign w:val="center"/>
          </w:tcPr>
          <w:p w:rsidR="00543820" w:rsidRDefault="00543820">
            <w:pPr>
              <w:spacing w:line="240" w:lineRule="atLeast"/>
              <w:ind w:firstLineChars="0" w:firstLine="0"/>
              <w:jc w:val="center"/>
              <w:rPr>
                <w:sz w:val="21"/>
                <w:szCs w:val="21"/>
              </w:rPr>
            </w:pPr>
            <w:r>
              <w:rPr>
                <w:rFonts w:cs="宋体" w:hint="eastAsia"/>
                <w:sz w:val="21"/>
                <w:szCs w:val="21"/>
              </w:rPr>
              <w:t>幼儿园</w:t>
            </w:r>
            <w:r>
              <w:rPr>
                <w:sz w:val="21"/>
                <w:szCs w:val="21"/>
              </w:rPr>
              <w:t>1</w:t>
            </w:r>
            <w:r>
              <w:rPr>
                <w:rFonts w:cs="宋体" w:hint="eastAsia"/>
                <w:sz w:val="21"/>
                <w:szCs w:val="21"/>
              </w:rPr>
              <w:t>层</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N11</w:t>
            </w:r>
          </w:p>
        </w:tc>
        <w:tc>
          <w:tcPr>
            <w:tcW w:w="2229" w:type="dxa"/>
            <w:vAlign w:val="center"/>
          </w:tcPr>
          <w:p w:rsidR="00543820" w:rsidRDefault="00543820">
            <w:pPr>
              <w:spacing w:line="240" w:lineRule="atLeast"/>
              <w:ind w:firstLineChars="0" w:firstLine="0"/>
              <w:jc w:val="center"/>
              <w:rPr>
                <w:sz w:val="21"/>
                <w:szCs w:val="21"/>
              </w:rPr>
            </w:pPr>
            <w:r>
              <w:rPr>
                <w:rFonts w:cs="宋体" w:hint="eastAsia"/>
                <w:sz w:val="21"/>
                <w:szCs w:val="21"/>
              </w:rPr>
              <w:t>南周界外</w:t>
            </w:r>
            <w:r>
              <w:rPr>
                <w:sz w:val="21"/>
                <w:szCs w:val="21"/>
              </w:rPr>
              <w:t>1</w:t>
            </w:r>
            <w:r>
              <w:rPr>
                <w:rFonts w:cs="宋体" w:hint="eastAsia"/>
                <w:sz w:val="21"/>
                <w:szCs w:val="21"/>
              </w:rPr>
              <w:t>米</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N12</w:t>
            </w:r>
          </w:p>
        </w:tc>
        <w:tc>
          <w:tcPr>
            <w:tcW w:w="2229" w:type="dxa"/>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2624"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r w:rsidR="00543820" w:rsidRPr="000A1EDB">
        <w:trPr>
          <w:cantSplit/>
          <w:trHeight w:val="20"/>
          <w:jc w:val="center"/>
        </w:trPr>
        <w:tc>
          <w:tcPr>
            <w:tcW w:w="1135" w:type="dxa"/>
            <w:tcBorders>
              <w:bottom w:val="single" w:sz="12" w:space="0" w:color="auto"/>
            </w:tcBorders>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N13</w:t>
            </w:r>
          </w:p>
        </w:tc>
        <w:tc>
          <w:tcPr>
            <w:tcW w:w="2229" w:type="dxa"/>
            <w:tcBorders>
              <w:bottom w:val="single" w:sz="12" w:space="0" w:color="auto"/>
            </w:tcBorders>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2624" w:type="dxa"/>
            <w:tcBorders>
              <w:bottom w:val="single" w:sz="12" w:space="0" w:color="auto"/>
            </w:tcBorders>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昼间等效</w:t>
            </w:r>
            <w:r>
              <w:rPr>
                <w:color w:val="000000"/>
                <w:sz w:val="21"/>
                <w:szCs w:val="21"/>
              </w:rPr>
              <w:t>(A)</w:t>
            </w:r>
            <w:r>
              <w:rPr>
                <w:rFonts w:cs="宋体" w:hint="eastAsia"/>
                <w:color w:val="000000"/>
                <w:sz w:val="21"/>
                <w:szCs w:val="21"/>
              </w:rPr>
              <w:t>声级、</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夜间等效</w:t>
            </w:r>
            <w:r>
              <w:rPr>
                <w:color w:val="000000"/>
                <w:sz w:val="21"/>
                <w:szCs w:val="21"/>
              </w:rPr>
              <w:t>(A)</w:t>
            </w:r>
            <w:r>
              <w:rPr>
                <w:rFonts w:cs="宋体" w:hint="eastAsia"/>
                <w:color w:val="000000"/>
                <w:sz w:val="21"/>
                <w:szCs w:val="21"/>
              </w:rPr>
              <w:t>声级</w:t>
            </w:r>
          </w:p>
        </w:tc>
        <w:tc>
          <w:tcPr>
            <w:tcW w:w="2268" w:type="dxa"/>
            <w:tcBorders>
              <w:bottom w:val="single" w:sz="12" w:space="0" w:color="auto"/>
            </w:tcBorders>
            <w:vAlign w:val="center"/>
          </w:tcPr>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监测两天，</w:t>
            </w:r>
          </w:p>
          <w:p w:rsidR="00543820" w:rsidRDefault="00543820">
            <w:pPr>
              <w:adjustRightInd w:val="0"/>
              <w:snapToGrid w:val="0"/>
              <w:spacing w:line="240" w:lineRule="auto"/>
              <w:ind w:firstLineChars="0" w:firstLine="0"/>
              <w:jc w:val="center"/>
              <w:rPr>
                <w:color w:val="000000"/>
                <w:sz w:val="21"/>
                <w:szCs w:val="21"/>
              </w:rPr>
            </w:pPr>
            <w:r>
              <w:rPr>
                <w:rFonts w:cs="宋体" w:hint="eastAsia"/>
                <w:color w:val="000000"/>
                <w:sz w:val="21"/>
                <w:szCs w:val="21"/>
              </w:rPr>
              <w:t>昼、夜各监测一次</w:t>
            </w:r>
          </w:p>
        </w:tc>
      </w:tr>
    </w:tbl>
    <w:p w:rsidR="00543820" w:rsidRDefault="00543820" w:rsidP="00EC6D4E">
      <w:pPr>
        <w:spacing w:line="440" w:lineRule="exact"/>
        <w:ind w:firstLine="560"/>
        <w:rPr>
          <w:sz w:val="28"/>
          <w:szCs w:val="28"/>
        </w:rPr>
      </w:pPr>
    </w:p>
    <w:p w:rsidR="00543820" w:rsidRDefault="00543820" w:rsidP="00EC6D4E">
      <w:pPr>
        <w:spacing w:line="440" w:lineRule="exact"/>
        <w:ind w:firstLine="560"/>
        <w:rPr>
          <w:sz w:val="28"/>
          <w:szCs w:val="28"/>
        </w:rPr>
      </w:pPr>
    </w:p>
    <w:p w:rsidR="00543820" w:rsidRDefault="00543820" w:rsidP="00EC6D4E">
      <w:pPr>
        <w:snapToGrid w:val="0"/>
        <w:spacing w:line="500" w:lineRule="exact"/>
        <w:ind w:firstLine="562"/>
        <w:jc w:val="center"/>
        <w:rPr>
          <w:rFonts w:ascii="宋体"/>
          <w:b/>
          <w:bCs/>
          <w:sz w:val="28"/>
          <w:szCs w:val="28"/>
        </w:rPr>
      </w:pPr>
    </w:p>
    <w:p w:rsidR="00543820" w:rsidRDefault="00543820" w:rsidP="00EC6D4E">
      <w:pPr>
        <w:ind w:firstLine="480"/>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43" w:name="_Toc511808571"/>
      <w:bookmarkStart w:id="44" w:name="_Toc498531325"/>
      <w:r>
        <w:t>9</w:t>
      </w:r>
      <w:r>
        <w:rPr>
          <w:rFonts w:hint="eastAsia"/>
        </w:rPr>
        <w:t>质量保证及质量控制</w:t>
      </w:r>
      <w:bookmarkEnd w:id="43"/>
      <w:bookmarkEnd w:id="44"/>
    </w:p>
    <w:p w:rsidR="00543820" w:rsidRDefault="00543820">
      <w:pPr>
        <w:pStyle w:val="Heading2"/>
        <w:rPr>
          <w:rFonts w:cs="Times New Roman"/>
        </w:rPr>
      </w:pPr>
      <w:bookmarkStart w:id="45" w:name="_Toc247966000"/>
      <w:bookmarkStart w:id="46" w:name="_Toc258592495"/>
      <w:bookmarkStart w:id="47" w:name="_Toc261945391"/>
      <w:bookmarkStart w:id="48" w:name="_Toc511808572"/>
      <w:bookmarkStart w:id="49" w:name="_Toc17033"/>
      <w:bookmarkStart w:id="50" w:name="_Toc498531326"/>
      <w:r>
        <w:t>9.1</w:t>
      </w:r>
      <w:r>
        <w:rPr>
          <w:rFonts w:cs="宋体" w:hint="eastAsia"/>
        </w:rPr>
        <w:t>监测分析方法</w:t>
      </w:r>
      <w:bookmarkEnd w:id="45"/>
      <w:bookmarkEnd w:id="46"/>
      <w:bookmarkEnd w:id="47"/>
      <w:bookmarkEnd w:id="48"/>
      <w:bookmarkEnd w:id="49"/>
      <w:bookmarkEnd w:id="50"/>
    </w:p>
    <w:p w:rsidR="00543820" w:rsidRDefault="00543820" w:rsidP="00EC6D4E">
      <w:pPr>
        <w:widowControl/>
        <w:ind w:firstLine="480"/>
        <w:jc w:val="left"/>
        <w:rPr>
          <w:color w:val="0D0D0D"/>
        </w:rPr>
      </w:pPr>
      <w:r>
        <w:rPr>
          <w:rFonts w:hAnsi="宋体" w:cs="宋体" w:hint="eastAsia"/>
          <w:color w:val="0D0D0D"/>
        </w:rPr>
        <w:t>监测分析方法见表</w:t>
      </w:r>
      <w:r>
        <w:rPr>
          <w:color w:val="0D0D0D"/>
        </w:rPr>
        <w:t>9.1-1</w:t>
      </w:r>
      <w:r>
        <w:rPr>
          <w:rFonts w:hAnsi="宋体" w:cs="宋体" w:hint="eastAsia"/>
          <w:color w:val="0D0D0D"/>
        </w:rPr>
        <w:t>。</w:t>
      </w:r>
    </w:p>
    <w:p w:rsidR="00543820" w:rsidRDefault="00543820">
      <w:pPr>
        <w:spacing w:line="240" w:lineRule="auto"/>
        <w:ind w:firstLineChars="0" w:firstLine="0"/>
        <w:jc w:val="center"/>
        <w:rPr>
          <w:rFonts w:hAnsi="宋体"/>
          <w:b/>
          <w:bCs/>
          <w:color w:val="0D0D0D"/>
        </w:rPr>
      </w:pPr>
      <w:r>
        <w:rPr>
          <w:rFonts w:hAnsi="宋体" w:cs="宋体" w:hint="eastAsia"/>
          <w:b/>
          <w:bCs/>
          <w:color w:val="0D0D0D"/>
        </w:rPr>
        <w:t>表</w:t>
      </w:r>
      <w:r>
        <w:rPr>
          <w:b/>
          <w:bCs/>
          <w:color w:val="0D0D0D"/>
        </w:rPr>
        <w:t>9.1-1</w:t>
      </w:r>
      <w:r>
        <w:rPr>
          <w:rFonts w:hAnsi="宋体" w:cs="宋体" w:hint="eastAsia"/>
          <w:b/>
          <w:bCs/>
          <w:color w:val="0D0D0D"/>
        </w:rPr>
        <w:t>分析监测方法一览表</w:t>
      </w:r>
    </w:p>
    <w:tbl>
      <w:tblPr>
        <w:tblW w:w="9360"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765"/>
        <w:gridCol w:w="1365"/>
        <w:gridCol w:w="1754"/>
        <w:gridCol w:w="1901"/>
        <w:gridCol w:w="3575"/>
      </w:tblGrid>
      <w:tr w:rsidR="00543820" w:rsidRPr="000A1EDB">
        <w:trPr>
          <w:trHeight w:val="20"/>
          <w:jc w:val="center"/>
        </w:trPr>
        <w:tc>
          <w:tcPr>
            <w:tcW w:w="765" w:type="dxa"/>
            <w:tcBorders>
              <w:top w:val="single" w:sz="12" w:space="0" w:color="auto"/>
            </w:tcBorders>
            <w:vAlign w:val="center"/>
          </w:tcPr>
          <w:p w:rsidR="00543820" w:rsidRDefault="00543820">
            <w:pPr>
              <w:spacing w:line="240" w:lineRule="auto"/>
              <w:ind w:firstLineChars="0" w:firstLine="0"/>
              <w:jc w:val="center"/>
              <w:rPr>
                <w:rFonts w:hAnsi="宋体"/>
                <w:b/>
                <w:bCs/>
                <w:sz w:val="21"/>
                <w:szCs w:val="21"/>
              </w:rPr>
            </w:pPr>
            <w:r>
              <w:rPr>
                <w:rFonts w:hAnsi="宋体" w:cs="宋体" w:hint="eastAsia"/>
                <w:b/>
                <w:bCs/>
                <w:sz w:val="21"/>
                <w:szCs w:val="21"/>
              </w:rPr>
              <w:t>类别</w:t>
            </w:r>
          </w:p>
        </w:tc>
        <w:tc>
          <w:tcPr>
            <w:tcW w:w="1365" w:type="dxa"/>
            <w:tcBorders>
              <w:top w:val="single" w:sz="12" w:space="0" w:color="auto"/>
            </w:tcBorders>
            <w:vAlign w:val="center"/>
          </w:tcPr>
          <w:p w:rsidR="00543820" w:rsidRDefault="00543820">
            <w:pPr>
              <w:spacing w:line="240" w:lineRule="auto"/>
              <w:ind w:firstLineChars="0" w:firstLine="0"/>
              <w:jc w:val="center"/>
              <w:rPr>
                <w:b/>
                <w:bCs/>
                <w:sz w:val="21"/>
                <w:szCs w:val="21"/>
              </w:rPr>
            </w:pPr>
            <w:r>
              <w:rPr>
                <w:rFonts w:hAnsi="宋体" w:cs="宋体" w:hint="eastAsia"/>
                <w:b/>
                <w:bCs/>
                <w:sz w:val="21"/>
                <w:szCs w:val="21"/>
              </w:rPr>
              <w:t>项目</w:t>
            </w:r>
          </w:p>
        </w:tc>
        <w:tc>
          <w:tcPr>
            <w:tcW w:w="1754" w:type="dxa"/>
            <w:tcBorders>
              <w:top w:val="single" w:sz="12" w:space="0" w:color="auto"/>
            </w:tcBorders>
            <w:vAlign w:val="center"/>
          </w:tcPr>
          <w:p w:rsidR="00543820" w:rsidRDefault="00543820">
            <w:pPr>
              <w:spacing w:line="240" w:lineRule="auto"/>
              <w:ind w:firstLineChars="0" w:firstLine="0"/>
              <w:jc w:val="center"/>
              <w:rPr>
                <w:b/>
                <w:bCs/>
                <w:sz w:val="21"/>
                <w:szCs w:val="21"/>
              </w:rPr>
            </w:pPr>
            <w:r>
              <w:rPr>
                <w:rFonts w:hAnsi="宋体" w:cs="宋体" w:hint="eastAsia"/>
                <w:b/>
                <w:bCs/>
                <w:sz w:val="21"/>
                <w:szCs w:val="21"/>
              </w:rPr>
              <w:t>分析方法</w:t>
            </w:r>
          </w:p>
        </w:tc>
        <w:tc>
          <w:tcPr>
            <w:tcW w:w="1901" w:type="dxa"/>
            <w:tcBorders>
              <w:top w:val="single" w:sz="12" w:space="0" w:color="auto"/>
            </w:tcBorders>
            <w:vAlign w:val="center"/>
          </w:tcPr>
          <w:p w:rsidR="00543820" w:rsidRDefault="00543820">
            <w:pPr>
              <w:spacing w:line="240" w:lineRule="auto"/>
              <w:ind w:firstLineChars="0" w:firstLine="0"/>
              <w:jc w:val="center"/>
              <w:rPr>
                <w:b/>
                <w:bCs/>
                <w:sz w:val="21"/>
                <w:szCs w:val="21"/>
              </w:rPr>
            </w:pPr>
            <w:r>
              <w:rPr>
                <w:rFonts w:hAnsi="宋体" w:cs="宋体" w:hint="eastAsia"/>
                <w:b/>
                <w:bCs/>
                <w:sz w:val="21"/>
                <w:szCs w:val="21"/>
              </w:rPr>
              <w:t>方法依据</w:t>
            </w:r>
          </w:p>
        </w:tc>
        <w:tc>
          <w:tcPr>
            <w:tcW w:w="3575" w:type="dxa"/>
            <w:tcBorders>
              <w:top w:val="single" w:sz="12" w:space="0" w:color="auto"/>
            </w:tcBorders>
            <w:vAlign w:val="center"/>
          </w:tcPr>
          <w:p w:rsidR="00543820" w:rsidRDefault="00543820">
            <w:pPr>
              <w:spacing w:line="240" w:lineRule="auto"/>
              <w:ind w:firstLineChars="0" w:firstLine="0"/>
              <w:jc w:val="center"/>
              <w:rPr>
                <w:b/>
                <w:bCs/>
                <w:sz w:val="21"/>
                <w:szCs w:val="21"/>
              </w:rPr>
            </w:pPr>
            <w:r>
              <w:rPr>
                <w:rFonts w:hAnsi="宋体" w:cs="宋体" w:hint="eastAsia"/>
                <w:b/>
                <w:bCs/>
                <w:sz w:val="21"/>
                <w:szCs w:val="21"/>
              </w:rPr>
              <w:t>仪器设备</w:t>
            </w:r>
          </w:p>
        </w:tc>
      </w:tr>
      <w:tr w:rsidR="00543820" w:rsidRPr="000A1EDB">
        <w:trPr>
          <w:trHeight w:val="914"/>
          <w:jc w:val="center"/>
        </w:trPr>
        <w:tc>
          <w:tcPr>
            <w:tcW w:w="765" w:type="dxa"/>
            <w:tcBorders>
              <w:bottom w:val="single" w:sz="12" w:space="0" w:color="auto"/>
            </w:tcBorders>
            <w:vAlign w:val="center"/>
          </w:tcPr>
          <w:p w:rsidR="00543820" w:rsidRDefault="00543820">
            <w:pPr>
              <w:widowControl/>
              <w:spacing w:line="240" w:lineRule="auto"/>
              <w:ind w:firstLineChars="0" w:firstLine="0"/>
              <w:jc w:val="center"/>
              <w:rPr>
                <w:rFonts w:hAnsi="宋体"/>
                <w:kern w:val="0"/>
                <w:sz w:val="21"/>
                <w:szCs w:val="21"/>
              </w:rPr>
            </w:pPr>
            <w:r>
              <w:rPr>
                <w:rFonts w:hAnsi="宋体" w:cs="宋体" w:hint="eastAsia"/>
                <w:kern w:val="0"/>
                <w:sz w:val="21"/>
                <w:szCs w:val="21"/>
              </w:rPr>
              <w:t>噪声</w:t>
            </w:r>
          </w:p>
        </w:tc>
        <w:tc>
          <w:tcPr>
            <w:tcW w:w="1365" w:type="dxa"/>
            <w:tcBorders>
              <w:bottom w:val="single" w:sz="12" w:space="0" w:color="auto"/>
            </w:tcBorders>
            <w:vAlign w:val="center"/>
          </w:tcPr>
          <w:p w:rsidR="00543820" w:rsidRDefault="00543820">
            <w:pPr>
              <w:widowControl/>
              <w:spacing w:line="240" w:lineRule="auto"/>
              <w:ind w:firstLineChars="0" w:firstLine="0"/>
              <w:jc w:val="center"/>
              <w:rPr>
                <w:rFonts w:hAnsi="宋体"/>
                <w:kern w:val="0"/>
                <w:sz w:val="21"/>
                <w:szCs w:val="21"/>
              </w:rPr>
            </w:pPr>
            <w:r>
              <w:rPr>
                <w:rFonts w:hAnsi="宋体" w:cs="宋体" w:hint="eastAsia"/>
                <w:kern w:val="0"/>
                <w:sz w:val="21"/>
                <w:szCs w:val="21"/>
              </w:rPr>
              <w:t>等效</w:t>
            </w:r>
            <w:r>
              <w:rPr>
                <w:rFonts w:hAnsi="宋体"/>
                <w:kern w:val="0"/>
                <w:sz w:val="21"/>
                <w:szCs w:val="21"/>
              </w:rPr>
              <w:t>(A)</w:t>
            </w:r>
            <w:r>
              <w:rPr>
                <w:rFonts w:hAnsi="宋体" w:cs="宋体" w:hint="eastAsia"/>
                <w:kern w:val="0"/>
                <w:sz w:val="21"/>
                <w:szCs w:val="21"/>
              </w:rPr>
              <w:t>声级</w:t>
            </w:r>
          </w:p>
        </w:tc>
        <w:tc>
          <w:tcPr>
            <w:tcW w:w="1754" w:type="dxa"/>
            <w:tcBorders>
              <w:bottom w:val="single" w:sz="12" w:space="0" w:color="auto"/>
            </w:tcBorders>
            <w:vAlign w:val="center"/>
          </w:tcPr>
          <w:p w:rsidR="00543820" w:rsidRDefault="00543820">
            <w:pPr>
              <w:widowControl/>
              <w:spacing w:line="240" w:lineRule="auto"/>
              <w:ind w:firstLineChars="0" w:firstLine="0"/>
              <w:jc w:val="center"/>
              <w:rPr>
                <w:rFonts w:hAnsi="宋体"/>
                <w:kern w:val="0"/>
                <w:sz w:val="21"/>
                <w:szCs w:val="21"/>
              </w:rPr>
            </w:pPr>
            <w:r>
              <w:rPr>
                <w:rFonts w:hAnsi="宋体" w:cs="宋体" w:hint="eastAsia"/>
                <w:kern w:val="0"/>
                <w:sz w:val="21"/>
                <w:szCs w:val="21"/>
              </w:rPr>
              <w:t>声环境质量标准</w:t>
            </w:r>
          </w:p>
        </w:tc>
        <w:tc>
          <w:tcPr>
            <w:tcW w:w="1901" w:type="dxa"/>
            <w:tcBorders>
              <w:bottom w:val="single" w:sz="12" w:space="0" w:color="auto"/>
            </w:tcBorders>
            <w:vAlign w:val="center"/>
          </w:tcPr>
          <w:p w:rsidR="00543820" w:rsidRDefault="00543820">
            <w:pPr>
              <w:widowControl/>
              <w:spacing w:line="240" w:lineRule="auto"/>
              <w:ind w:firstLineChars="0" w:firstLine="0"/>
              <w:jc w:val="center"/>
              <w:rPr>
                <w:rFonts w:hAnsi="宋体"/>
                <w:kern w:val="0"/>
                <w:sz w:val="21"/>
                <w:szCs w:val="21"/>
              </w:rPr>
            </w:pPr>
            <w:r>
              <w:rPr>
                <w:rFonts w:hAnsi="宋体"/>
                <w:kern w:val="0"/>
                <w:sz w:val="21"/>
                <w:szCs w:val="21"/>
              </w:rPr>
              <w:t>GB3096-2008</w:t>
            </w:r>
          </w:p>
        </w:tc>
        <w:tc>
          <w:tcPr>
            <w:tcW w:w="3575" w:type="dxa"/>
            <w:tcBorders>
              <w:bottom w:val="single" w:sz="12" w:space="0" w:color="auto"/>
            </w:tcBorders>
            <w:vAlign w:val="center"/>
          </w:tcPr>
          <w:p w:rsidR="00543820" w:rsidRDefault="00543820">
            <w:pPr>
              <w:widowControl/>
              <w:spacing w:line="240" w:lineRule="auto"/>
              <w:ind w:firstLineChars="0" w:firstLine="0"/>
              <w:jc w:val="center"/>
              <w:rPr>
                <w:rFonts w:hAnsi="宋体"/>
                <w:kern w:val="0"/>
                <w:sz w:val="21"/>
                <w:szCs w:val="21"/>
              </w:rPr>
            </w:pPr>
            <w:r>
              <w:rPr>
                <w:rFonts w:hAnsi="宋体"/>
                <w:kern w:val="0"/>
                <w:sz w:val="21"/>
                <w:szCs w:val="21"/>
              </w:rPr>
              <w:t>AWA6228+</w:t>
            </w:r>
            <w:r>
              <w:rPr>
                <w:rFonts w:hAnsi="宋体" w:cs="宋体" w:hint="eastAsia"/>
                <w:kern w:val="0"/>
                <w:sz w:val="21"/>
                <w:szCs w:val="21"/>
              </w:rPr>
              <w:t>多功能声级计（</w:t>
            </w:r>
            <w:r>
              <w:rPr>
                <w:rFonts w:hAnsi="宋体"/>
                <w:kern w:val="0"/>
                <w:sz w:val="21"/>
                <w:szCs w:val="21"/>
              </w:rPr>
              <w:t>00318735</w:t>
            </w:r>
            <w:r>
              <w:rPr>
                <w:rFonts w:hAnsi="宋体" w:cs="宋体" w:hint="eastAsia"/>
                <w:kern w:val="0"/>
                <w:sz w:val="21"/>
                <w:szCs w:val="21"/>
              </w:rPr>
              <w:t>）</w:t>
            </w:r>
          </w:p>
          <w:p w:rsidR="00543820" w:rsidRDefault="00543820">
            <w:pPr>
              <w:widowControl/>
              <w:spacing w:line="240" w:lineRule="auto"/>
              <w:ind w:firstLineChars="0" w:firstLine="0"/>
              <w:rPr>
                <w:rFonts w:hAnsi="宋体"/>
                <w:kern w:val="0"/>
                <w:sz w:val="21"/>
                <w:szCs w:val="21"/>
              </w:rPr>
            </w:pPr>
            <w:r>
              <w:rPr>
                <w:rFonts w:hAnsi="宋体"/>
                <w:kern w:val="0"/>
                <w:sz w:val="21"/>
                <w:szCs w:val="21"/>
              </w:rPr>
              <w:t>AWA6022A</w:t>
            </w:r>
            <w:r>
              <w:rPr>
                <w:rFonts w:hAnsi="宋体" w:cs="宋体" w:hint="eastAsia"/>
                <w:kern w:val="0"/>
                <w:sz w:val="21"/>
                <w:szCs w:val="21"/>
              </w:rPr>
              <w:t>声校准器（</w:t>
            </w:r>
            <w:r>
              <w:rPr>
                <w:rFonts w:hAnsi="宋体"/>
                <w:kern w:val="0"/>
                <w:sz w:val="21"/>
                <w:szCs w:val="21"/>
              </w:rPr>
              <w:t>2011043</w:t>
            </w:r>
            <w:r>
              <w:rPr>
                <w:rFonts w:hAnsi="宋体" w:cs="宋体" w:hint="eastAsia"/>
                <w:kern w:val="0"/>
                <w:sz w:val="21"/>
                <w:szCs w:val="21"/>
              </w:rPr>
              <w:t>）</w:t>
            </w:r>
          </w:p>
        </w:tc>
      </w:tr>
    </w:tbl>
    <w:p w:rsidR="00543820" w:rsidRDefault="00543820">
      <w:pPr>
        <w:pStyle w:val="Heading2"/>
        <w:rPr>
          <w:rFonts w:cs="Times New Roman"/>
        </w:rPr>
      </w:pPr>
      <w:bookmarkStart w:id="51" w:name="_Toc261945392"/>
      <w:bookmarkStart w:id="52" w:name="_Toc21520"/>
      <w:bookmarkStart w:id="53" w:name="_Toc247966001"/>
      <w:bookmarkStart w:id="54" w:name="_Toc498531327"/>
      <w:bookmarkStart w:id="55" w:name="_Toc511808573"/>
      <w:bookmarkStart w:id="56" w:name="_Toc258592496"/>
      <w:r>
        <w:t>9.2</w:t>
      </w:r>
      <w:r>
        <w:rPr>
          <w:rFonts w:cs="宋体" w:hint="eastAsia"/>
        </w:rPr>
        <w:t>质量保证和质量控制</w:t>
      </w:r>
      <w:bookmarkEnd w:id="51"/>
      <w:bookmarkEnd w:id="52"/>
      <w:bookmarkEnd w:id="53"/>
      <w:bookmarkEnd w:id="54"/>
      <w:bookmarkEnd w:id="55"/>
      <w:bookmarkEnd w:id="56"/>
    </w:p>
    <w:p w:rsidR="00543820" w:rsidRDefault="00543820" w:rsidP="00EC6D4E">
      <w:pPr>
        <w:ind w:firstLine="480"/>
      </w:pPr>
      <w:r>
        <w:rPr>
          <w:rFonts w:cs="宋体" w:hint="eastAsia"/>
        </w:rPr>
        <w:t>本次监测的质量保证严格按照江苏国创检测技术有限公司编制的《程序文件》的要求，实施全过程质量控制。监测人员须经过考核；所有监测仪器须经过计量部门检定（或自校合格）并在有效期内；现场监测仪器使用前须经过校准。监测数据实行三级审核。</w:t>
      </w:r>
    </w:p>
    <w:p w:rsidR="00543820" w:rsidRDefault="00543820" w:rsidP="00EC6D4E">
      <w:pPr>
        <w:ind w:firstLine="480"/>
      </w:pPr>
      <w:r>
        <w:rPr>
          <w:rFonts w:cs="宋体" w:hint="eastAsia"/>
        </w:rPr>
        <w:t>（</w:t>
      </w:r>
      <w:r>
        <w:t>1</w:t>
      </w:r>
      <w:r>
        <w:rPr>
          <w:rFonts w:cs="宋体" w:hint="eastAsia"/>
        </w:rPr>
        <w:t>）合理布设监测点位，保证各监测点位布设的科学性和可比性。</w:t>
      </w:r>
    </w:p>
    <w:p w:rsidR="00543820" w:rsidRDefault="00543820" w:rsidP="00EC6D4E">
      <w:pPr>
        <w:ind w:firstLine="480"/>
      </w:pPr>
      <w:r>
        <w:rPr>
          <w:rFonts w:cs="宋体" w:hint="eastAsia"/>
        </w:rPr>
        <w:t>（</w:t>
      </w:r>
      <w:r>
        <w:t>2</w:t>
      </w:r>
      <w:r>
        <w:rPr>
          <w:rFonts w:cs="宋体" w:hint="eastAsia"/>
        </w:rPr>
        <w:t>）监测分析方法采用国家有关部门颁布的标准（或推荐）方法，监测人员经过考核并持有上岗证书。</w:t>
      </w:r>
    </w:p>
    <w:p w:rsidR="00543820" w:rsidRDefault="00543820" w:rsidP="00EC6D4E">
      <w:pPr>
        <w:ind w:firstLine="480"/>
      </w:pPr>
      <w:r>
        <w:rPr>
          <w:rFonts w:cs="宋体" w:hint="eastAsia"/>
        </w:rPr>
        <w:t>（</w:t>
      </w:r>
      <w:r>
        <w:t>3</w:t>
      </w:r>
      <w:r>
        <w:rPr>
          <w:rFonts w:cs="宋体" w:hint="eastAsia"/>
        </w:rPr>
        <w:t>）噪声仪在使用前后用声校准器校准，校准读数偏差不大于</w:t>
      </w:r>
      <w:r>
        <w:t>0.5</w:t>
      </w:r>
      <w:r>
        <w:rPr>
          <w:rFonts w:cs="宋体" w:hint="eastAsia"/>
        </w:rPr>
        <w:t>分贝。</w:t>
      </w:r>
    </w:p>
    <w:p w:rsidR="00543820" w:rsidRDefault="00543820" w:rsidP="00EC6D4E">
      <w:pPr>
        <w:ind w:firstLine="480"/>
      </w:pPr>
      <w:r>
        <w:rPr>
          <w:rFonts w:cs="宋体" w:hint="eastAsia"/>
        </w:rPr>
        <w:t>（</w:t>
      </w:r>
      <w:r>
        <w:t>4</w:t>
      </w:r>
      <w:r>
        <w:rPr>
          <w:rFonts w:cs="宋体" w:hint="eastAsia"/>
        </w:rPr>
        <w:t>）测量数据严格实行三级审核制度，经过校对、校核，最后由技术负责人审定。</w:t>
      </w:r>
    </w:p>
    <w:p w:rsidR="00543820" w:rsidRDefault="00543820" w:rsidP="00EC6D4E">
      <w:pPr>
        <w:ind w:firstLine="640"/>
        <w:rPr>
          <w:sz w:val="32"/>
          <w:szCs w:val="32"/>
        </w:rPr>
      </w:pPr>
    </w:p>
    <w:p w:rsidR="00543820" w:rsidRDefault="00543820">
      <w:pPr>
        <w:ind w:firstLineChars="0" w:firstLine="0"/>
      </w:pPr>
    </w:p>
    <w:p w:rsidR="00543820" w:rsidRDefault="00543820" w:rsidP="00EC6D4E">
      <w:pPr>
        <w:ind w:firstLine="480"/>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57" w:name="_Toc511808574"/>
      <w:bookmarkStart w:id="58" w:name="_Toc498531328"/>
      <w:r>
        <w:t>10</w:t>
      </w:r>
      <w:r>
        <w:rPr>
          <w:rFonts w:hint="eastAsia"/>
        </w:rPr>
        <w:t>验收监测结果与分析评价</w:t>
      </w:r>
      <w:bookmarkEnd w:id="57"/>
      <w:bookmarkEnd w:id="58"/>
    </w:p>
    <w:p w:rsidR="00543820" w:rsidRDefault="00543820" w:rsidP="00A459A8">
      <w:pPr>
        <w:snapToGrid w:val="0"/>
        <w:ind w:firstLine="480"/>
      </w:pPr>
      <w:bookmarkStart w:id="59" w:name="_Toc6397"/>
      <w:bookmarkStart w:id="60" w:name="_Toc498531329"/>
      <w:r>
        <w:rPr>
          <w:rFonts w:cs="宋体" w:hint="eastAsia"/>
        </w:rPr>
        <w:t>监测结果表明，验收监测期间，</w:t>
      </w:r>
      <w:r>
        <w:t>7#</w:t>
      </w:r>
      <w:r>
        <w:rPr>
          <w:rFonts w:cs="宋体" w:hint="eastAsia"/>
        </w:rPr>
        <w:t>楼</w:t>
      </w:r>
      <w:r>
        <w:t>1</w:t>
      </w:r>
      <w:r>
        <w:rPr>
          <w:rFonts w:cs="宋体" w:hint="eastAsia"/>
        </w:rPr>
        <w:t>层、</w:t>
      </w:r>
      <w:r>
        <w:t>8</w:t>
      </w:r>
      <w:r>
        <w:rPr>
          <w:rFonts w:cs="宋体" w:hint="eastAsia"/>
        </w:rPr>
        <w:t>层、</w:t>
      </w:r>
      <w:r>
        <w:t>17</w:t>
      </w:r>
      <w:r>
        <w:rPr>
          <w:rFonts w:cs="宋体" w:hint="eastAsia"/>
        </w:rPr>
        <w:t>层，</w:t>
      </w:r>
      <w:r>
        <w:t>10#</w:t>
      </w:r>
      <w:r>
        <w:rPr>
          <w:rFonts w:cs="宋体" w:hint="eastAsia"/>
        </w:rPr>
        <w:t>楼</w:t>
      </w:r>
      <w:r>
        <w:t>1</w:t>
      </w:r>
      <w:r>
        <w:rPr>
          <w:rFonts w:cs="宋体" w:hint="eastAsia"/>
        </w:rPr>
        <w:t>层、</w:t>
      </w:r>
      <w:r>
        <w:t>9</w:t>
      </w:r>
      <w:r>
        <w:rPr>
          <w:rFonts w:cs="宋体" w:hint="eastAsia"/>
        </w:rPr>
        <w:t>层、</w:t>
      </w:r>
      <w:r>
        <w:t>18</w:t>
      </w:r>
      <w:r>
        <w:rPr>
          <w:rFonts w:cs="宋体" w:hint="eastAsia"/>
        </w:rPr>
        <w:t>层，</w:t>
      </w:r>
      <w:r>
        <w:t>12#</w:t>
      </w:r>
      <w:r>
        <w:rPr>
          <w:rFonts w:cs="宋体" w:hint="eastAsia"/>
        </w:rPr>
        <w:t>楼</w:t>
      </w:r>
      <w:r>
        <w:t>1</w:t>
      </w:r>
      <w:r>
        <w:rPr>
          <w:rFonts w:cs="宋体" w:hint="eastAsia"/>
        </w:rPr>
        <w:t>层、</w:t>
      </w:r>
      <w:r>
        <w:t>9</w:t>
      </w:r>
      <w:r>
        <w:rPr>
          <w:rFonts w:cs="宋体" w:hint="eastAsia"/>
        </w:rPr>
        <w:t>层、</w:t>
      </w:r>
      <w:r>
        <w:t>18</w:t>
      </w:r>
      <w:r>
        <w:rPr>
          <w:rFonts w:cs="宋体" w:hint="eastAsia"/>
        </w:rPr>
        <w:t>层，幼儿园</w:t>
      </w:r>
      <w:r>
        <w:t>1</w:t>
      </w:r>
      <w:r>
        <w:rPr>
          <w:rFonts w:cs="宋体" w:hint="eastAsia"/>
        </w:rPr>
        <w:t>层，南周界外</w:t>
      </w:r>
      <w:r>
        <w:t>1</w:t>
      </w:r>
      <w:r>
        <w:rPr>
          <w:rFonts w:cs="宋体" w:hint="eastAsia"/>
        </w:rPr>
        <w:t>米各设</w:t>
      </w:r>
      <w:r>
        <w:t>1</w:t>
      </w:r>
      <w:r>
        <w:rPr>
          <w:rFonts w:cs="宋体" w:hint="eastAsia"/>
        </w:rPr>
        <w:t>个噪声监测点，东周界外</w:t>
      </w:r>
      <w:r>
        <w:t>1</w:t>
      </w:r>
      <w:r>
        <w:rPr>
          <w:rFonts w:cs="宋体" w:hint="eastAsia"/>
        </w:rPr>
        <w:t>米设</w:t>
      </w:r>
      <w:r>
        <w:t>2</w:t>
      </w:r>
      <w:r>
        <w:rPr>
          <w:rFonts w:cs="宋体" w:hint="eastAsia"/>
        </w:rPr>
        <w:t>个噪声监测点，南、东周界噪声昼夜连续等效声级值均符合《声环境质量标准》（</w:t>
      </w:r>
      <w:r>
        <w:t>GB3096-2008</w:t>
      </w:r>
      <w:r>
        <w:rPr>
          <w:rFonts w:cs="宋体" w:hint="eastAsia"/>
        </w:rPr>
        <w:t>）表</w:t>
      </w:r>
      <w:r>
        <w:t>1</w:t>
      </w:r>
      <w:r>
        <w:rPr>
          <w:rFonts w:cs="宋体" w:hint="eastAsia"/>
        </w:rPr>
        <w:t>中的</w:t>
      </w:r>
      <w:r>
        <w:t>2</w:t>
      </w:r>
      <w:r>
        <w:rPr>
          <w:rFonts w:cs="宋体" w:hint="eastAsia"/>
        </w:rPr>
        <w:t>类标准限值。噪声监测结果见表</w:t>
      </w:r>
      <w:r>
        <w:t>10-1</w:t>
      </w:r>
      <w:r>
        <w:rPr>
          <w:rFonts w:cs="宋体" w:hint="eastAsia"/>
        </w:rPr>
        <w:t>，监测点位示意见图</w:t>
      </w:r>
      <w:r>
        <w:t>3.4-1</w:t>
      </w:r>
      <w:r>
        <w:rPr>
          <w:rFonts w:cs="宋体" w:hint="eastAsia"/>
        </w:rPr>
        <w:t>。</w:t>
      </w:r>
    </w:p>
    <w:p w:rsidR="00543820" w:rsidRDefault="00543820" w:rsidP="00EC6D4E">
      <w:pPr>
        <w:snapToGrid w:val="0"/>
        <w:spacing w:line="400" w:lineRule="exact"/>
        <w:ind w:firstLine="482"/>
        <w:jc w:val="center"/>
        <w:rPr>
          <w:b/>
          <w:bCs/>
        </w:rPr>
      </w:pPr>
      <w:r>
        <w:rPr>
          <w:rFonts w:cs="宋体" w:hint="eastAsia"/>
          <w:b/>
          <w:bCs/>
        </w:rPr>
        <w:t>表</w:t>
      </w:r>
      <w:r>
        <w:rPr>
          <w:b/>
          <w:bCs/>
        </w:rPr>
        <w:t>10-1</w:t>
      </w:r>
      <w:r>
        <w:rPr>
          <w:rFonts w:cs="宋体" w:hint="eastAsia"/>
          <w:b/>
          <w:bCs/>
        </w:rPr>
        <w:t>噪声监测结果单位：</w:t>
      </w:r>
      <w:r>
        <w:rPr>
          <w:b/>
          <w:bCs/>
        </w:rPr>
        <w:t>dB(A)</w:t>
      </w:r>
    </w:p>
    <w:tbl>
      <w:tblPr>
        <w:tblW w:w="8960"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702"/>
        <w:gridCol w:w="2127"/>
        <w:gridCol w:w="1135"/>
        <w:gridCol w:w="993"/>
        <w:gridCol w:w="993"/>
        <w:gridCol w:w="1276"/>
        <w:gridCol w:w="1734"/>
      </w:tblGrid>
      <w:tr w:rsidR="00543820" w:rsidRPr="000A1EDB">
        <w:trPr>
          <w:cantSplit/>
          <w:trHeight w:val="278"/>
          <w:jc w:val="center"/>
        </w:trPr>
        <w:tc>
          <w:tcPr>
            <w:tcW w:w="702" w:type="dxa"/>
            <w:vMerge w:val="restart"/>
            <w:tcBorders>
              <w:top w:val="single" w:sz="12" w:space="0" w:color="auto"/>
            </w:tcBorders>
            <w:vAlign w:val="center"/>
          </w:tcPr>
          <w:p w:rsidR="00543820" w:rsidRDefault="00543820" w:rsidP="000A1EDB">
            <w:pPr>
              <w:spacing w:beforeLines="50" w:line="240" w:lineRule="auto"/>
              <w:ind w:firstLineChars="0" w:firstLine="0"/>
              <w:jc w:val="center"/>
              <w:rPr>
                <w:b/>
                <w:bCs/>
                <w:kern w:val="0"/>
                <w:sz w:val="21"/>
                <w:szCs w:val="21"/>
              </w:rPr>
            </w:pPr>
            <w:r>
              <w:rPr>
                <w:rFonts w:cs="宋体" w:hint="eastAsia"/>
                <w:b/>
                <w:bCs/>
                <w:kern w:val="0"/>
                <w:sz w:val="21"/>
                <w:szCs w:val="21"/>
              </w:rPr>
              <w:t>测点编号</w:t>
            </w:r>
          </w:p>
        </w:tc>
        <w:tc>
          <w:tcPr>
            <w:tcW w:w="2127" w:type="dxa"/>
            <w:vMerge w:val="restart"/>
            <w:tcBorders>
              <w:top w:val="single" w:sz="12" w:space="0" w:color="auto"/>
            </w:tcBorders>
            <w:vAlign w:val="center"/>
          </w:tcPr>
          <w:p w:rsidR="00543820" w:rsidRDefault="00543820" w:rsidP="000A1EDB">
            <w:pPr>
              <w:spacing w:beforeLines="50" w:line="240" w:lineRule="auto"/>
              <w:ind w:firstLineChars="0" w:firstLine="0"/>
              <w:jc w:val="center"/>
              <w:rPr>
                <w:b/>
                <w:bCs/>
                <w:sz w:val="21"/>
                <w:szCs w:val="21"/>
              </w:rPr>
            </w:pPr>
            <w:r>
              <w:rPr>
                <w:rFonts w:cs="宋体" w:hint="eastAsia"/>
                <w:b/>
                <w:bCs/>
                <w:sz w:val="21"/>
                <w:szCs w:val="21"/>
              </w:rPr>
              <w:t>测点位置</w:t>
            </w:r>
          </w:p>
        </w:tc>
        <w:tc>
          <w:tcPr>
            <w:tcW w:w="1135" w:type="dxa"/>
            <w:vMerge w:val="restart"/>
            <w:tcBorders>
              <w:top w:val="single" w:sz="12" w:space="0" w:color="auto"/>
            </w:tcBorders>
            <w:vAlign w:val="center"/>
          </w:tcPr>
          <w:p w:rsidR="00543820" w:rsidRDefault="00543820" w:rsidP="000A1EDB">
            <w:pPr>
              <w:spacing w:beforeLines="50" w:line="240" w:lineRule="auto"/>
              <w:ind w:firstLineChars="0" w:firstLine="0"/>
              <w:jc w:val="center"/>
              <w:rPr>
                <w:b/>
                <w:bCs/>
                <w:sz w:val="21"/>
                <w:szCs w:val="21"/>
              </w:rPr>
            </w:pPr>
            <w:r>
              <w:rPr>
                <w:rFonts w:cs="宋体" w:hint="eastAsia"/>
                <w:b/>
                <w:bCs/>
                <w:kern w:val="0"/>
                <w:sz w:val="21"/>
                <w:szCs w:val="21"/>
              </w:rPr>
              <w:t>日期</w:t>
            </w:r>
          </w:p>
        </w:tc>
        <w:tc>
          <w:tcPr>
            <w:tcW w:w="1986" w:type="dxa"/>
            <w:gridSpan w:val="2"/>
            <w:tcBorders>
              <w:top w:val="single" w:sz="12" w:space="0" w:color="auto"/>
            </w:tcBorders>
            <w:vAlign w:val="center"/>
          </w:tcPr>
          <w:p w:rsidR="00543820" w:rsidRDefault="00543820">
            <w:pPr>
              <w:pStyle w:val="xl67"/>
              <w:widowControl w:val="0"/>
              <w:pBdr>
                <w:left w:val="none" w:sz="0" w:space="0" w:color="auto"/>
              </w:pBdr>
              <w:spacing w:before="0" w:beforeAutospacing="0" w:after="0" w:afterAutospacing="0"/>
              <w:rPr>
                <w:rFonts w:ascii="Times New Roman" w:eastAsia="宋体" w:hAnsi="Times New Roman" w:cs="Times New Roman"/>
                <w:b/>
                <w:bCs/>
                <w:sz w:val="21"/>
                <w:szCs w:val="21"/>
              </w:rPr>
            </w:pPr>
            <w:r>
              <w:rPr>
                <w:rFonts w:ascii="Times New Roman" w:eastAsia="宋体" w:hAnsi="Times New Roman" w:cs="Times New Roman"/>
                <w:b/>
                <w:bCs/>
                <w:sz w:val="21"/>
                <w:szCs w:val="21"/>
              </w:rPr>
              <w:t>Leq</w:t>
            </w:r>
          </w:p>
        </w:tc>
        <w:tc>
          <w:tcPr>
            <w:tcW w:w="1276" w:type="dxa"/>
            <w:vMerge w:val="restart"/>
            <w:tcBorders>
              <w:top w:val="single" w:sz="12" w:space="0" w:color="auto"/>
            </w:tcBorders>
            <w:vAlign w:val="center"/>
          </w:tcPr>
          <w:p w:rsidR="00543820" w:rsidRDefault="00543820" w:rsidP="000A1EDB">
            <w:pPr>
              <w:spacing w:beforeLines="50" w:line="240" w:lineRule="auto"/>
              <w:ind w:firstLineChars="0" w:firstLine="0"/>
              <w:jc w:val="center"/>
              <w:rPr>
                <w:b/>
                <w:bCs/>
                <w:sz w:val="21"/>
                <w:szCs w:val="21"/>
              </w:rPr>
            </w:pPr>
            <w:r>
              <w:rPr>
                <w:rFonts w:cs="宋体" w:hint="eastAsia"/>
                <w:b/>
                <w:bCs/>
                <w:kern w:val="0"/>
                <w:sz w:val="21"/>
                <w:szCs w:val="21"/>
              </w:rPr>
              <w:t>评价结果</w:t>
            </w:r>
          </w:p>
        </w:tc>
        <w:tc>
          <w:tcPr>
            <w:tcW w:w="1734" w:type="dxa"/>
            <w:vMerge w:val="restart"/>
            <w:tcBorders>
              <w:top w:val="single" w:sz="12" w:space="0" w:color="auto"/>
            </w:tcBorders>
            <w:vAlign w:val="center"/>
          </w:tcPr>
          <w:p w:rsidR="00543820" w:rsidRDefault="00543820">
            <w:pPr>
              <w:spacing w:before="50" w:line="240" w:lineRule="auto"/>
              <w:ind w:firstLineChars="0" w:firstLine="0"/>
              <w:jc w:val="center"/>
              <w:rPr>
                <w:b/>
                <w:bCs/>
                <w:kern w:val="0"/>
                <w:sz w:val="21"/>
                <w:szCs w:val="21"/>
              </w:rPr>
            </w:pPr>
            <w:r>
              <w:rPr>
                <w:rFonts w:cs="宋体" w:hint="eastAsia"/>
                <w:b/>
                <w:bCs/>
                <w:kern w:val="0"/>
                <w:sz w:val="21"/>
                <w:szCs w:val="21"/>
              </w:rPr>
              <w:t>评价标准</w:t>
            </w:r>
          </w:p>
        </w:tc>
      </w:tr>
      <w:tr w:rsidR="00543820" w:rsidRPr="000A1EDB">
        <w:trPr>
          <w:cantSplit/>
          <w:trHeight w:val="434"/>
          <w:jc w:val="center"/>
        </w:trPr>
        <w:tc>
          <w:tcPr>
            <w:tcW w:w="702" w:type="dxa"/>
            <w:vMerge/>
            <w:vAlign w:val="center"/>
          </w:tcPr>
          <w:p w:rsidR="00543820" w:rsidRDefault="00543820" w:rsidP="000A1EDB">
            <w:pPr>
              <w:spacing w:beforeLines="50" w:line="240" w:lineRule="auto"/>
              <w:ind w:firstLineChars="0" w:firstLine="0"/>
              <w:jc w:val="center"/>
              <w:rPr>
                <w:sz w:val="21"/>
                <w:szCs w:val="21"/>
              </w:rPr>
            </w:pPr>
          </w:p>
        </w:tc>
        <w:tc>
          <w:tcPr>
            <w:tcW w:w="2127" w:type="dxa"/>
            <w:vMerge/>
            <w:vAlign w:val="center"/>
          </w:tcPr>
          <w:p w:rsidR="00543820" w:rsidRDefault="00543820" w:rsidP="000A1EDB">
            <w:pPr>
              <w:spacing w:beforeLines="50" w:line="240" w:lineRule="auto"/>
              <w:ind w:firstLineChars="0" w:firstLine="0"/>
              <w:jc w:val="center"/>
              <w:rPr>
                <w:sz w:val="21"/>
                <w:szCs w:val="21"/>
              </w:rPr>
            </w:pPr>
          </w:p>
        </w:tc>
        <w:tc>
          <w:tcPr>
            <w:tcW w:w="1135" w:type="dxa"/>
            <w:vMerge/>
            <w:vAlign w:val="center"/>
          </w:tcPr>
          <w:p w:rsidR="00543820" w:rsidRDefault="00543820" w:rsidP="000A1EDB">
            <w:pPr>
              <w:spacing w:beforeLines="50" w:line="240" w:lineRule="auto"/>
              <w:ind w:firstLineChars="0" w:firstLine="0"/>
              <w:jc w:val="center"/>
              <w:rPr>
                <w:sz w:val="21"/>
                <w:szCs w:val="21"/>
              </w:rPr>
            </w:pPr>
          </w:p>
        </w:tc>
        <w:tc>
          <w:tcPr>
            <w:tcW w:w="993" w:type="dxa"/>
            <w:vAlign w:val="center"/>
          </w:tcPr>
          <w:p w:rsidR="00543820" w:rsidRDefault="00543820">
            <w:pPr>
              <w:widowControl/>
              <w:adjustRightInd w:val="0"/>
              <w:spacing w:before="50" w:after="100" w:afterAutospacing="1" w:line="240" w:lineRule="auto"/>
              <w:ind w:firstLineChars="0" w:firstLine="0"/>
              <w:jc w:val="center"/>
              <w:rPr>
                <w:b/>
                <w:bCs/>
                <w:kern w:val="0"/>
                <w:sz w:val="21"/>
                <w:szCs w:val="21"/>
              </w:rPr>
            </w:pPr>
            <w:r>
              <w:rPr>
                <w:rFonts w:cs="宋体" w:hint="eastAsia"/>
                <w:b/>
                <w:bCs/>
                <w:kern w:val="0"/>
                <w:sz w:val="21"/>
                <w:szCs w:val="21"/>
              </w:rPr>
              <w:t>昼间</w:t>
            </w:r>
          </w:p>
        </w:tc>
        <w:tc>
          <w:tcPr>
            <w:tcW w:w="993" w:type="dxa"/>
            <w:vAlign w:val="center"/>
          </w:tcPr>
          <w:p w:rsidR="00543820" w:rsidRDefault="00543820">
            <w:pPr>
              <w:pStyle w:val="xl67"/>
              <w:widowControl w:val="0"/>
              <w:pBdr>
                <w:left w:val="none" w:sz="0" w:space="0" w:color="auto"/>
              </w:pBdr>
              <w:spacing w:before="50" w:beforeAutospacing="0" w:after="0" w:afterAutospacing="0"/>
              <w:rPr>
                <w:rFonts w:ascii="Times New Roman" w:eastAsia="宋体" w:hAnsi="Times New Roman" w:cs="Times New Roman"/>
                <w:b/>
                <w:bCs/>
                <w:kern w:val="2"/>
                <w:sz w:val="21"/>
                <w:szCs w:val="21"/>
              </w:rPr>
            </w:pPr>
            <w:r>
              <w:rPr>
                <w:rFonts w:ascii="Times New Roman" w:eastAsia="宋体" w:hAnsi="Times New Roman" w:cs="宋体" w:hint="eastAsia"/>
                <w:b/>
                <w:bCs/>
                <w:kern w:val="2"/>
                <w:sz w:val="21"/>
                <w:szCs w:val="21"/>
              </w:rPr>
              <w:t>夜间</w:t>
            </w:r>
          </w:p>
        </w:tc>
        <w:tc>
          <w:tcPr>
            <w:tcW w:w="1276" w:type="dxa"/>
            <w:vMerge/>
            <w:vAlign w:val="center"/>
          </w:tcPr>
          <w:p w:rsidR="00543820" w:rsidRDefault="00543820" w:rsidP="000A1EDB">
            <w:pPr>
              <w:spacing w:beforeLines="50" w:line="240" w:lineRule="auto"/>
              <w:ind w:firstLineChars="0" w:firstLine="0"/>
              <w:jc w:val="center"/>
              <w:rPr>
                <w:sz w:val="21"/>
                <w:szCs w:val="21"/>
              </w:rPr>
            </w:pPr>
          </w:p>
        </w:tc>
        <w:tc>
          <w:tcPr>
            <w:tcW w:w="1734" w:type="dxa"/>
            <w:vMerge/>
            <w:vAlign w:val="center"/>
          </w:tcPr>
          <w:p w:rsidR="00543820" w:rsidRDefault="00543820" w:rsidP="000A1EDB">
            <w:pPr>
              <w:spacing w:beforeLines="50" w:line="240" w:lineRule="auto"/>
              <w:ind w:firstLineChars="0" w:firstLine="0"/>
              <w:jc w:val="center"/>
              <w:rPr>
                <w:sz w:val="21"/>
                <w:szCs w:val="21"/>
              </w:rPr>
            </w:pP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w:t>
            </w:r>
            <w:r>
              <w:rPr>
                <w:rFonts w:cs="宋体" w:hint="eastAsia"/>
                <w:sz w:val="21"/>
                <w:szCs w:val="21"/>
              </w:rPr>
              <w:t>层</w:t>
            </w:r>
          </w:p>
        </w:tc>
        <w:tc>
          <w:tcPr>
            <w:tcW w:w="1135" w:type="dxa"/>
            <w:vMerge w:val="restart"/>
            <w:vAlign w:val="center"/>
          </w:tcPr>
          <w:p w:rsidR="00543820" w:rsidRDefault="00543820">
            <w:pPr>
              <w:spacing w:before="50" w:line="240" w:lineRule="auto"/>
              <w:ind w:firstLineChars="0" w:firstLine="0"/>
              <w:jc w:val="center"/>
              <w:rPr>
                <w:sz w:val="21"/>
                <w:szCs w:val="21"/>
              </w:rPr>
            </w:pPr>
            <w:r>
              <w:rPr>
                <w:sz w:val="21"/>
                <w:szCs w:val="21"/>
              </w:rPr>
              <w:t>2019.6.14</w:t>
            </w:r>
          </w:p>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45.0</w:t>
            </w:r>
          </w:p>
        </w:tc>
        <w:tc>
          <w:tcPr>
            <w:tcW w:w="993" w:type="dxa"/>
            <w:vAlign w:val="center"/>
          </w:tcPr>
          <w:p w:rsidR="00543820" w:rsidRDefault="00543820">
            <w:pPr>
              <w:spacing w:line="240" w:lineRule="auto"/>
              <w:ind w:firstLineChars="0" w:firstLine="0"/>
              <w:jc w:val="center"/>
              <w:rPr>
                <w:sz w:val="21"/>
                <w:szCs w:val="21"/>
              </w:rPr>
            </w:pPr>
            <w:r>
              <w:rPr>
                <w:sz w:val="21"/>
                <w:szCs w:val="21"/>
              </w:rPr>
              <w:t>42.9</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N2</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44.3</w:t>
            </w:r>
          </w:p>
        </w:tc>
        <w:tc>
          <w:tcPr>
            <w:tcW w:w="993" w:type="dxa"/>
            <w:vAlign w:val="center"/>
          </w:tcPr>
          <w:p w:rsidR="00543820" w:rsidRDefault="00543820">
            <w:pPr>
              <w:spacing w:line="240" w:lineRule="auto"/>
              <w:ind w:firstLineChars="0" w:firstLine="0"/>
              <w:jc w:val="center"/>
              <w:rPr>
                <w:sz w:val="21"/>
                <w:szCs w:val="21"/>
              </w:rPr>
            </w:pPr>
            <w:r>
              <w:rPr>
                <w:sz w:val="21"/>
                <w:szCs w:val="21"/>
              </w:rPr>
              <w:t>43.4</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N3</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17</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44.9</w:t>
            </w:r>
          </w:p>
        </w:tc>
        <w:tc>
          <w:tcPr>
            <w:tcW w:w="993" w:type="dxa"/>
            <w:vAlign w:val="center"/>
          </w:tcPr>
          <w:p w:rsidR="00543820" w:rsidRDefault="00543820">
            <w:pPr>
              <w:spacing w:line="240" w:lineRule="auto"/>
              <w:ind w:firstLineChars="0" w:firstLine="0"/>
              <w:jc w:val="center"/>
              <w:rPr>
                <w:sz w:val="21"/>
                <w:szCs w:val="21"/>
              </w:rPr>
            </w:pPr>
            <w:r>
              <w:rPr>
                <w:sz w:val="21"/>
                <w:szCs w:val="21"/>
              </w:rPr>
              <w:t>43.9</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N4</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44.6</w:t>
            </w:r>
          </w:p>
        </w:tc>
        <w:tc>
          <w:tcPr>
            <w:tcW w:w="993" w:type="dxa"/>
            <w:vAlign w:val="center"/>
          </w:tcPr>
          <w:p w:rsidR="00543820" w:rsidRDefault="00543820">
            <w:pPr>
              <w:spacing w:line="240" w:lineRule="auto"/>
              <w:ind w:firstLineChars="0" w:firstLine="0"/>
              <w:jc w:val="center"/>
              <w:rPr>
                <w:sz w:val="21"/>
                <w:szCs w:val="21"/>
              </w:rPr>
            </w:pPr>
            <w:r>
              <w:rPr>
                <w:sz w:val="21"/>
                <w:szCs w:val="21"/>
              </w:rPr>
              <w:t>43.2</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N5</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9</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44.6</w:t>
            </w:r>
          </w:p>
        </w:tc>
        <w:tc>
          <w:tcPr>
            <w:tcW w:w="993" w:type="dxa"/>
            <w:vAlign w:val="center"/>
          </w:tcPr>
          <w:p w:rsidR="00543820" w:rsidRDefault="00543820">
            <w:pPr>
              <w:spacing w:line="240" w:lineRule="auto"/>
              <w:ind w:firstLineChars="0" w:firstLine="0"/>
              <w:jc w:val="center"/>
              <w:rPr>
                <w:sz w:val="21"/>
                <w:szCs w:val="21"/>
              </w:rPr>
            </w:pPr>
            <w:r>
              <w:rPr>
                <w:sz w:val="21"/>
                <w:szCs w:val="21"/>
              </w:rPr>
              <w:t>43.5</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N6</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44.8</w:t>
            </w:r>
          </w:p>
        </w:tc>
        <w:tc>
          <w:tcPr>
            <w:tcW w:w="993" w:type="dxa"/>
            <w:vAlign w:val="center"/>
          </w:tcPr>
          <w:p w:rsidR="00543820" w:rsidRDefault="00543820">
            <w:pPr>
              <w:spacing w:line="240" w:lineRule="auto"/>
              <w:ind w:firstLineChars="0" w:firstLine="0"/>
              <w:jc w:val="center"/>
              <w:rPr>
                <w:sz w:val="21"/>
                <w:szCs w:val="21"/>
              </w:rPr>
            </w:pPr>
            <w:r>
              <w:rPr>
                <w:sz w:val="21"/>
                <w:szCs w:val="21"/>
              </w:rPr>
              <w:t>43.8</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N7</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44.6</w:t>
            </w:r>
          </w:p>
        </w:tc>
        <w:tc>
          <w:tcPr>
            <w:tcW w:w="993" w:type="dxa"/>
            <w:vAlign w:val="center"/>
          </w:tcPr>
          <w:p w:rsidR="00543820" w:rsidRDefault="00543820">
            <w:pPr>
              <w:spacing w:line="240" w:lineRule="auto"/>
              <w:ind w:firstLineChars="0" w:firstLine="0"/>
              <w:jc w:val="center"/>
              <w:rPr>
                <w:sz w:val="21"/>
                <w:szCs w:val="21"/>
              </w:rPr>
            </w:pPr>
            <w:r>
              <w:rPr>
                <w:sz w:val="21"/>
                <w:szCs w:val="21"/>
              </w:rPr>
              <w:t>43.0</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N8</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9</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44.9</w:t>
            </w:r>
          </w:p>
        </w:tc>
        <w:tc>
          <w:tcPr>
            <w:tcW w:w="993" w:type="dxa"/>
            <w:vAlign w:val="center"/>
          </w:tcPr>
          <w:p w:rsidR="00543820" w:rsidRDefault="00543820">
            <w:pPr>
              <w:spacing w:line="240" w:lineRule="auto"/>
              <w:ind w:firstLineChars="0" w:firstLine="0"/>
              <w:jc w:val="center"/>
              <w:rPr>
                <w:sz w:val="21"/>
                <w:szCs w:val="21"/>
              </w:rPr>
            </w:pPr>
            <w:r>
              <w:rPr>
                <w:sz w:val="21"/>
                <w:szCs w:val="21"/>
              </w:rPr>
              <w:t>43.3</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N9</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44.5</w:t>
            </w:r>
          </w:p>
        </w:tc>
        <w:tc>
          <w:tcPr>
            <w:tcW w:w="993" w:type="dxa"/>
            <w:vAlign w:val="center"/>
          </w:tcPr>
          <w:p w:rsidR="00543820" w:rsidRDefault="00543820">
            <w:pPr>
              <w:spacing w:line="240" w:lineRule="auto"/>
              <w:ind w:firstLineChars="0" w:firstLine="0"/>
              <w:jc w:val="center"/>
              <w:rPr>
                <w:sz w:val="21"/>
                <w:szCs w:val="21"/>
              </w:rPr>
            </w:pPr>
            <w:r>
              <w:rPr>
                <w:sz w:val="21"/>
                <w:szCs w:val="21"/>
              </w:rPr>
              <w:t>43.9</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N10</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幼儿园</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52.4</w:t>
            </w:r>
          </w:p>
        </w:tc>
        <w:tc>
          <w:tcPr>
            <w:tcW w:w="993" w:type="dxa"/>
            <w:vAlign w:val="center"/>
          </w:tcPr>
          <w:p w:rsidR="00543820" w:rsidRDefault="00543820">
            <w:pPr>
              <w:spacing w:line="240" w:lineRule="auto"/>
              <w:ind w:firstLineChars="0" w:firstLine="0"/>
              <w:jc w:val="center"/>
              <w:rPr>
                <w:sz w:val="21"/>
                <w:szCs w:val="21"/>
              </w:rPr>
            </w:pPr>
            <w:r>
              <w:rPr>
                <w:sz w:val="21"/>
                <w:szCs w:val="21"/>
              </w:rPr>
              <w:t>48.1</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N11</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南周界外</w:t>
            </w:r>
            <w:r>
              <w:rPr>
                <w:sz w:val="21"/>
                <w:szCs w:val="21"/>
              </w:rPr>
              <w:t>1</w:t>
            </w:r>
            <w:r>
              <w:rPr>
                <w:rFonts w:cs="宋体" w:hint="eastAsia"/>
                <w:sz w:val="21"/>
                <w:szCs w:val="21"/>
              </w:rPr>
              <w:t>米</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53.8</w:t>
            </w:r>
          </w:p>
        </w:tc>
        <w:tc>
          <w:tcPr>
            <w:tcW w:w="993" w:type="dxa"/>
            <w:vAlign w:val="center"/>
          </w:tcPr>
          <w:p w:rsidR="00543820" w:rsidRDefault="00543820">
            <w:pPr>
              <w:spacing w:line="240" w:lineRule="auto"/>
              <w:ind w:firstLineChars="0" w:firstLine="0"/>
              <w:jc w:val="center"/>
              <w:rPr>
                <w:sz w:val="21"/>
                <w:szCs w:val="21"/>
              </w:rPr>
            </w:pPr>
            <w:r>
              <w:rPr>
                <w:sz w:val="21"/>
                <w:szCs w:val="21"/>
              </w:rPr>
              <w:t>48.5</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N12</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53.4</w:t>
            </w:r>
          </w:p>
        </w:tc>
        <w:tc>
          <w:tcPr>
            <w:tcW w:w="993" w:type="dxa"/>
            <w:vAlign w:val="center"/>
          </w:tcPr>
          <w:p w:rsidR="00543820" w:rsidRDefault="00543820">
            <w:pPr>
              <w:spacing w:line="240" w:lineRule="auto"/>
              <w:ind w:firstLineChars="0" w:firstLine="0"/>
              <w:jc w:val="center"/>
              <w:rPr>
                <w:sz w:val="21"/>
                <w:szCs w:val="21"/>
              </w:rPr>
            </w:pPr>
            <w:r>
              <w:rPr>
                <w:sz w:val="21"/>
                <w:szCs w:val="21"/>
              </w:rPr>
              <w:t>48.2</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N13</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53.6</w:t>
            </w:r>
          </w:p>
        </w:tc>
        <w:tc>
          <w:tcPr>
            <w:tcW w:w="993" w:type="dxa"/>
            <w:vAlign w:val="center"/>
          </w:tcPr>
          <w:p w:rsidR="00543820" w:rsidRDefault="00543820">
            <w:pPr>
              <w:spacing w:line="240" w:lineRule="auto"/>
              <w:ind w:firstLineChars="0" w:firstLine="0"/>
              <w:jc w:val="center"/>
              <w:rPr>
                <w:sz w:val="21"/>
                <w:szCs w:val="21"/>
              </w:rPr>
            </w:pPr>
            <w:r>
              <w:rPr>
                <w:sz w:val="21"/>
                <w:szCs w:val="21"/>
              </w:rPr>
              <w:t>48.1</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w:t>
            </w:r>
            <w:r>
              <w:rPr>
                <w:rFonts w:cs="宋体" w:hint="eastAsia"/>
                <w:sz w:val="21"/>
                <w:szCs w:val="21"/>
              </w:rPr>
              <w:t>层</w:t>
            </w:r>
          </w:p>
        </w:tc>
        <w:tc>
          <w:tcPr>
            <w:tcW w:w="1135" w:type="dxa"/>
            <w:vMerge w:val="restart"/>
            <w:vAlign w:val="center"/>
          </w:tcPr>
          <w:p w:rsidR="00543820" w:rsidRDefault="00543820">
            <w:pPr>
              <w:spacing w:before="50" w:line="240" w:lineRule="auto"/>
              <w:ind w:firstLineChars="0" w:firstLine="0"/>
              <w:jc w:val="center"/>
              <w:rPr>
                <w:sz w:val="21"/>
                <w:szCs w:val="21"/>
              </w:rPr>
            </w:pPr>
            <w:r>
              <w:rPr>
                <w:sz w:val="21"/>
                <w:szCs w:val="21"/>
              </w:rPr>
              <w:t>2019.6.15</w:t>
            </w:r>
          </w:p>
        </w:tc>
        <w:tc>
          <w:tcPr>
            <w:tcW w:w="993" w:type="dxa"/>
            <w:vAlign w:val="center"/>
          </w:tcPr>
          <w:p w:rsidR="00543820" w:rsidRDefault="00543820">
            <w:pPr>
              <w:spacing w:line="240" w:lineRule="auto"/>
              <w:ind w:firstLineChars="0" w:firstLine="0"/>
              <w:jc w:val="center"/>
              <w:rPr>
                <w:sz w:val="21"/>
                <w:szCs w:val="21"/>
              </w:rPr>
            </w:pPr>
            <w:r>
              <w:rPr>
                <w:sz w:val="21"/>
                <w:szCs w:val="21"/>
              </w:rPr>
              <w:t>44.4</w:t>
            </w:r>
          </w:p>
        </w:tc>
        <w:tc>
          <w:tcPr>
            <w:tcW w:w="993" w:type="dxa"/>
            <w:vAlign w:val="center"/>
          </w:tcPr>
          <w:p w:rsidR="00543820" w:rsidRDefault="00543820">
            <w:pPr>
              <w:spacing w:line="240" w:lineRule="auto"/>
              <w:ind w:firstLineChars="0" w:firstLine="0"/>
              <w:jc w:val="center"/>
              <w:rPr>
                <w:sz w:val="21"/>
                <w:szCs w:val="21"/>
              </w:rPr>
            </w:pPr>
            <w:r>
              <w:rPr>
                <w:sz w:val="21"/>
                <w:szCs w:val="21"/>
              </w:rPr>
              <w:t>42.9</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N2</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44.3</w:t>
            </w:r>
          </w:p>
        </w:tc>
        <w:tc>
          <w:tcPr>
            <w:tcW w:w="993" w:type="dxa"/>
            <w:vAlign w:val="center"/>
          </w:tcPr>
          <w:p w:rsidR="00543820" w:rsidRDefault="00543820">
            <w:pPr>
              <w:spacing w:line="240" w:lineRule="auto"/>
              <w:ind w:firstLineChars="0" w:firstLine="0"/>
              <w:jc w:val="center"/>
              <w:rPr>
                <w:sz w:val="21"/>
                <w:szCs w:val="21"/>
              </w:rPr>
            </w:pPr>
            <w:r>
              <w:rPr>
                <w:sz w:val="21"/>
                <w:szCs w:val="21"/>
              </w:rPr>
              <w:t>43.3</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N3</w:t>
            </w:r>
          </w:p>
        </w:tc>
        <w:tc>
          <w:tcPr>
            <w:tcW w:w="2127" w:type="dxa"/>
            <w:vAlign w:val="center"/>
          </w:tcPr>
          <w:p w:rsidR="00543820" w:rsidRDefault="00543820">
            <w:pPr>
              <w:spacing w:line="240" w:lineRule="atLeast"/>
              <w:ind w:firstLineChars="0" w:firstLine="0"/>
              <w:jc w:val="center"/>
              <w:rPr>
                <w:sz w:val="21"/>
                <w:szCs w:val="21"/>
              </w:rPr>
            </w:pPr>
            <w:r>
              <w:rPr>
                <w:sz w:val="21"/>
                <w:szCs w:val="21"/>
              </w:rPr>
              <w:t>7#</w:t>
            </w:r>
            <w:r>
              <w:rPr>
                <w:rFonts w:cs="宋体" w:hint="eastAsia"/>
                <w:sz w:val="21"/>
                <w:szCs w:val="21"/>
              </w:rPr>
              <w:t>楼</w:t>
            </w:r>
            <w:r>
              <w:rPr>
                <w:sz w:val="21"/>
                <w:szCs w:val="21"/>
              </w:rPr>
              <w:t>17</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44.8</w:t>
            </w:r>
          </w:p>
        </w:tc>
        <w:tc>
          <w:tcPr>
            <w:tcW w:w="993" w:type="dxa"/>
            <w:vAlign w:val="center"/>
          </w:tcPr>
          <w:p w:rsidR="00543820" w:rsidRDefault="00543820">
            <w:pPr>
              <w:spacing w:line="240" w:lineRule="auto"/>
              <w:ind w:firstLineChars="0" w:firstLine="0"/>
              <w:jc w:val="center"/>
              <w:rPr>
                <w:sz w:val="21"/>
                <w:szCs w:val="21"/>
              </w:rPr>
            </w:pPr>
            <w:r>
              <w:rPr>
                <w:sz w:val="21"/>
                <w:szCs w:val="21"/>
              </w:rPr>
              <w:t>43.7</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N4</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44.3</w:t>
            </w:r>
          </w:p>
        </w:tc>
        <w:tc>
          <w:tcPr>
            <w:tcW w:w="993" w:type="dxa"/>
            <w:vAlign w:val="center"/>
          </w:tcPr>
          <w:p w:rsidR="00543820" w:rsidRDefault="00543820">
            <w:pPr>
              <w:spacing w:line="240" w:lineRule="auto"/>
              <w:ind w:firstLineChars="0" w:firstLine="0"/>
              <w:jc w:val="center"/>
              <w:rPr>
                <w:sz w:val="21"/>
                <w:szCs w:val="21"/>
              </w:rPr>
            </w:pPr>
            <w:r>
              <w:rPr>
                <w:sz w:val="21"/>
                <w:szCs w:val="21"/>
              </w:rPr>
              <w:t>43.2</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N5</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9</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44.5</w:t>
            </w:r>
          </w:p>
        </w:tc>
        <w:tc>
          <w:tcPr>
            <w:tcW w:w="993" w:type="dxa"/>
            <w:vAlign w:val="center"/>
          </w:tcPr>
          <w:p w:rsidR="00543820" w:rsidRDefault="00543820">
            <w:pPr>
              <w:spacing w:line="240" w:lineRule="auto"/>
              <w:ind w:firstLineChars="0" w:firstLine="0"/>
              <w:jc w:val="center"/>
              <w:rPr>
                <w:sz w:val="21"/>
                <w:szCs w:val="21"/>
              </w:rPr>
            </w:pPr>
            <w:r>
              <w:rPr>
                <w:sz w:val="21"/>
                <w:szCs w:val="21"/>
              </w:rPr>
              <w:t>43.3</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N6</w:t>
            </w:r>
          </w:p>
        </w:tc>
        <w:tc>
          <w:tcPr>
            <w:tcW w:w="2127" w:type="dxa"/>
            <w:vAlign w:val="center"/>
          </w:tcPr>
          <w:p w:rsidR="00543820" w:rsidRDefault="00543820">
            <w:pPr>
              <w:spacing w:line="240" w:lineRule="atLeast"/>
              <w:ind w:firstLineChars="0" w:firstLine="0"/>
              <w:jc w:val="center"/>
              <w:rPr>
                <w:sz w:val="21"/>
                <w:szCs w:val="21"/>
              </w:rPr>
            </w:pPr>
            <w:r>
              <w:rPr>
                <w:sz w:val="21"/>
                <w:szCs w:val="21"/>
              </w:rPr>
              <w:t>11#</w:t>
            </w:r>
            <w:r>
              <w:rPr>
                <w:rFonts w:cs="宋体" w:hint="eastAsia"/>
                <w:sz w:val="21"/>
                <w:szCs w:val="21"/>
              </w:rPr>
              <w:t>楼</w:t>
            </w:r>
            <w:r>
              <w:rPr>
                <w:sz w:val="21"/>
                <w:szCs w:val="21"/>
              </w:rPr>
              <w:t>18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44.6</w:t>
            </w:r>
          </w:p>
        </w:tc>
        <w:tc>
          <w:tcPr>
            <w:tcW w:w="993" w:type="dxa"/>
            <w:vAlign w:val="center"/>
          </w:tcPr>
          <w:p w:rsidR="00543820" w:rsidRDefault="00543820">
            <w:pPr>
              <w:spacing w:line="240" w:lineRule="auto"/>
              <w:ind w:firstLineChars="0" w:firstLine="0"/>
              <w:jc w:val="center"/>
              <w:rPr>
                <w:sz w:val="21"/>
                <w:szCs w:val="21"/>
              </w:rPr>
            </w:pPr>
            <w:r>
              <w:rPr>
                <w:sz w:val="21"/>
                <w:szCs w:val="21"/>
              </w:rPr>
              <w:t>43.6</w:t>
            </w:r>
          </w:p>
        </w:tc>
        <w:tc>
          <w:tcPr>
            <w:tcW w:w="1276" w:type="dxa"/>
            <w:vAlign w:val="center"/>
          </w:tcPr>
          <w:p w:rsidR="00543820" w:rsidRDefault="00543820">
            <w:pPr>
              <w:pStyle w:val="a"/>
              <w:rPr>
                <w:rFonts w:ascii="Times New Roman" w:eastAsia="宋体" w:cs="Times New Roman"/>
                <w:spacing w:val="0"/>
                <w:kern w:val="2"/>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68"/>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N7</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44.1</w:t>
            </w:r>
          </w:p>
        </w:tc>
        <w:tc>
          <w:tcPr>
            <w:tcW w:w="993" w:type="dxa"/>
            <w:vAlign w:val="center"/>
          </w:tcPr>
          <w:p w:rsidR="00543820" w:rsidRDefault="00543820">
            <w:pPr>
              <w:spacing w:line="240" w:lineRule="auto"/>
              <w:ind w:firstLineChars="0" w:firstLine="0"/>
              <w:jc w:val="center"/>
              <w:rPr>
                <w:sz w:val="21"/>
                <w:szCs w:val="21"/>
              </w:rPr>
            </w:pPr>
            <w:r>
              <w:rPr>
                <w:sz w:val="21"/>
                <w:szCs w:val="21"/>
              </w:rPr>
              <w:t>43.1</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93"/>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N8</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9</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44.1</w:t>
            </w:r>
          </w:p>
        </w:tc>
        <w:tc>
          <w:tcPr>
            <w:tcW w:w="993" w:type="dxa"/>
            <w:vAlign w:val="center"/>
          </w:tcPr>
          <w:p w:rsidR="00543820" w:rsidRDefault="00543820">
            <w:pPr>
              <w:spacing w:line="240" w:lineRule="auto"/>
              <w:ind w:firstLineChars="0" w:firstLine="0"/>
              <w:jc w:val="center"/>
              <w:rPr>
                <w:sz w:val="21"/>
                <w:szCs w:val="21"/>
              </w:rPr>
            </w:pPr>
            <w:r>
              <w:rPr>
                <w:sz w:val="21"/>
                <w:szCs w:val="21"/>
              </w:rPr>
              <w:t>43.4</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93"/>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N9</w:t>
            </w:r>
          </w:p>
        </w:tc>
        <w:tc>
          <w:tcPr>
            <w:tcW w:w="2127" w:type="dxa"/>
            <w:vAlign w:val="center"/>
          </w:tcPr>
          <w:p w:rsidR="00543820" w:rsidRDefault="00543820">
            <w:pPr>
              <w:spacing w:line="240" w:lineRule="atLeast"/>
              <w:ind w:firstLineChars="0" w:firstLine="0"/>
              <w:jc w:val="center"/>
              <w:rPr>
                <w:sz w:val="21"/>
                <w:szCs w:val="21"/>
              </w:rPr>
            </w:pPr>
            <w:r>
              <w:rPr>
                <w:sz w:val="21"/>
                <w:szCs w:val="21"/>
              </w:rPr>
              <w:t>12#</w:t>
            </w:r>
            <w:r>
              <w:rPr>
                <w:rFonts w:cs="宋体" w:hint="eastAsia"/>
                <w:sz w:val="21"/>
                <w:szCs w:val="21"/>
              </w:rPr>
              <w:t>楼</w:t>
            </w:r>
            <w:r>
              <w:rPr>
                <w:sz w:val="21"/>
                <w:szCs w:val="21"/>
              </w:rPr>
              <w:t>18</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44.8</w:t>
            </w:r>
          </w:p>
        </w:tc>
        <w:tc>
          <w:tcPr>
            <w:tcW w:w="993" w:type="dxa"/>
            <w:vAlign w:val="center"/>
          </w:tcPr>
          <w:p w:rsidR="00543820" w:rsidRDefault="00543820">
            <w:pPr>
              <w:spacing w:line="240" w:lineRule="auto"/>
              <w:ind w:firstLineChars="0" w:firstLine="0"/>
              <w:jc w:val="center"/>
              <w:rPr>
                <w:sz w:val="21"/>
                <w:szCs w:val="21"/>
              </w:rPr>
            </w:pPr>
            <w:r>
              <w:rPr>
                <w:sz w:val="21"/>
                <w:szCs w:val="21"/>
              </w:rPr>
              <w:t>43.8</w:t>
            </w:r>
          </w:p>
        </w:tc>
        <w:tc>
          <w:tcPr>
            <w:tcW w:w="1276" w:type="dxa"/>
            <w:vAlign w:val="center"/>
          </w:tcPr>
          <w:p w:rsidR="00543820" w:rsidRDefault="00543820">
            <w:pPr>
              <w:pStyle w:val="a"/>
              <w:rPr>
                <w:rFonts w:cs="Times New Roman"/>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93"/>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N10</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幼儿园</w:t>
            </w:r>
            <w:r>
              <w:rPr>
                <w:sz w:val="21"/>
                <w:szCs w:val="21"/>
              </w:rPr>
              <w:t>1</w:t>
            </w:r>
            <w:r>
              <w:rPr>
                <w:rFonts w:cs="宋体" w:hint="eastAsia"/>
                <w:sz w:val="21"/>
                <w:szCs w:val="21"/>
              </w:rPr>
              <w:t>层</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52.1</w:t>
            </w:r>
          </w:p>
        </w:tc>
        <w:tc>
          <w:tcPr>
            <w:tcW w:w="993" w:type="dxa"/>
            <w:vAlign w:val="center"/>
          </w:tcPr>
          <w:p w:rsidR="00543820" w:rsidRDefault="00543820">
            <w:pPr>
              <w:spacing w:line="240" w:lineRule="auto"/>
              <w:ind w:firstLineChars="0" w:firstLine="0"/>
              <w:jc w:val="center"/>
              <w:rPr>
                <w:sz w:val="21"/>
                <w:szCs w:val="21"/>
              </w:rPr>
            </w:pPr>
            <w:r>
              <w:rPr>
                <w:sz w:val="21"/>
                <w:szCs w:val="21"/>
              </w:rPr>
              <w:t>48.8</w:t>
            </w:r>
          </w:p>
        </w:tc>
        <w:tc>
          <w:tcPr>
            <w:tcW w:w="1276" w:type="dxa"/>
            <w:vAlign w:val="center"/>
          </w:tcPr>
          <w:p w:rsidR="00543820" w:rsidRDefault="00543820">
            <w:pPr>
              <w:pStyle w:val="a"/>
              <w:rPr>
                <w:rFonts w:cs="Times New Roman"/>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 xml:space="preserve">50 </w:t>
            </w:r>
          </w:p>
        </w:tc>
      </w:tr>
      <w:tr w:rsidR="00543820" w:rsidRPr="000A1EDB">
        <w:trPr>
          <w:cantSplit/>
          <w:trHeight w:hRule="exact" w:val="393"/>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N11</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南周界外</w:t>
            </w:r>
            <w:r>
              <w:rPr>
                <w:sz w:val="21"/>
                <w:szCs w:val="21"/>
              </w:rPr>
              <w:t>1</w:t>
            </w:r>
            <w:r>
              <w:rPr>
                <w:rFonts w:cs="宋体" w:hint="eastAsia"/>
                <w:sz w:val="21"/>
                <w:szCs w:val="21"/>
              </w:rPr>
              <w:t>米</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53.1</w:t>
            </w:r>
          </w:p>
        </w:tc>
        <w:tc>
          <w:tcPr>
            <w:tcW w:w="993" w:type="dxa"/>
            <w:vAlign w:val="center"/>
          </w:tcPr>
          <w:p w:rsidR="00543820" w:rsidRDefault="00543820">
            <w:pPr>
              <w:spacing w:line="240" w:lineRule="auto"/>
              <w:ind w:firstLineChars="0" w:firstLine="0"/>
              <w:jc w:val="center"/>
              <w:rPr>
                <w:sz w:val="21"/>
                <w:szCs w:val="21"/>
              </w:rPr>
            </w:pPr>
            <w:r>
              <w:rPr>
                <w:sz w:val="21"/>
                <w:szCs w:val="21"/>
              </w:rPr>
              <w:t>48.3</w:t>
            </w:r>
          </w:p>
        </w:tc>
        <w:tc>
          <w:tcPr>
            <w:tcW w:w="1276" w:type="dxa"/>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393"/>
          <w:jc w:val="center"/>
        </w:trPr>
        <w:tc>
          <w:tcPr>
            <w:tcW w:w="702" w:type="dxa"/>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N12</w:t>
            </w:r>
          </w:p>
        </w:tc>
        <w:tc>
          <w:tcPr>
            <w:tcW w:w="2127" w:type="dxa"/>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1135" w:type="dxa"/>
            <w:vMerge/>
            <w:vAlign w:val="center"/>
          </w:tcPr>
          <w:p w:rsidR="00543820" w:rsidRDefault="00543820">
            <w:pPr>
              <w:spacing w:before="50" w:line="240" w:lineRule="auto"/>
              <w:ind w:firstLineChars="0" w:firstLine="0"/>
              <w:jc w:val="center"/>
              <w:rPr>
                <w:sz w:val="21"/>
                <w:szCs w:val="21"/>
              </w:rPr>
            </w:pPr>
          </w:p>
        </w:tc>
        <w:tc>
          <w:tcPr>
            <w:tcW w:w="993" w:type="dxa"/>
            <w:vAlign w:val="center"/>
          </w:tcPr>
          <w:p w:rsidR="00543820" w:rsidRDefault="00543820">
            <w:pPr>
              <w:spacing w:line="240" w:lineRule="auto"/>
              <w:ind w:firstLineChars="0" w:firstLine="0"/>
              <w:jc w:val="center"/>
              <w:rPr>
                <w:sz w:val="21"/>
                <w:szCs w:val="21"/>
              </w:rPr>
            </w:pPr>
            <w:r>
              <w:rPr>
                <w:sz w:val="21"/>
                <w:szCs w:val="21"/>
              </w:rPr>
              <w:t>53.0</w:t>
            </w:r>
          </w:p>
        </w:tc>
        <w:tc>
          <w:tcPr>
            <w:tcW w:w="993" w:type="dxa"/>
            <w:vAlign w:val="center"/>
          </w:tcPr>
          <w:p w:rsidR="00543820" w:rsidRDefault="00543820">
            <w:pPr>
              <w:spacing w:line="240" w:lineRule="auto"/>
              <w:ind w:firstLineChars="0" w:firstLine="0"/>
              <w:jc w:val="center"/>
              <w:rPr>
                <w:sz w:val="21"/>
                <w:szCs w:val="21"/>
              </w:rPr>
            </w:pPr>
            <w:r>
              <w:rPr>
                <w:sz w:val="21"/>
                <w:szCs w:val="21"/>
              </w:rPr>
              <w:t>48.0</w:t>
            </w:r>
          </w:p>
        </w:tc>
        <w:tc>
          <w:tcPr>
            <w:tcW w:w="1276" w:type="dxa"/>
            <w:vAlign w:val="center"/>
          </w:tcPr>
          <w:p w:rsidR="00543820" w:rsidRDefault="00543820">
            <w:pPr>
              <w:pStyle w:val="a"/>
              <w:rPr>
                <w:rFonts w:cs="Times New Roman"/>
                <w:sz w:val="21"/>
                <w:szCs w:val="21"/>
              </w:rPr>
            </w:pPr>
            <w:r>
              <w:rPr>
                <w:rFonts w:ascii="Times New Roman" w:eastAsia="宋体" w:hint="eastAsia"/>
                <w:spacing w:val="0"/>
                <w:kern w:val="2"/>
                <w:sz w:val="21"/>
                <w:szCs w:val="21"/>
              </w:rPr>
              <w:t>昼夜均达标</w:t>
            </w:r>
          </w:p>
        </w:tc>
        <w:tc>
          <w:tcPr>
            <w:tcW w:w="1734" w:type="dxa"/>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r w:rsidR="00543820" w:rsidRPr="000A1EDB">
        <w:trPr>
          <w:cantSplit/>
          <w:trHeight w:hRule="exact" w:val="424"/>
          <w:jc w:val="center"/>
        </w:trPr>
        <w:tc>
          <w:tcPr>
            <w:tcW w:w="702" w:type="dxa"/>
            <w:tcBorders>
              <w:bottom w:val="single" w:sz="12" w:space="0" w:color="auto"/>
            </w:tcBorders>
            <w:vAlign w:val="center"/>
          </w:tcPr>
          <w:p w:rsidR="00543820" w:rsidRDefault="00543820">
            <w:pPr>
              <w:adjustRightInd w:val="0"/>
              <w:snapToGrid w:val="0"/>
              <w:spacing w:line="240" w:lineRule="auto"/>
              <w:ind w:firstLineChars="0" w:firstLine="0"/>
              <w:jc w:val="center"/>
              <w:rPr>
                <w:color w:val="000000"/>
                <w:sz w:val="21"/>
                <w:szCs w:val="21"/>
              </w:rPr>
            </w:pPr>
            <w:r>
              <w:rPr>
                <w:color w:val="000000"/>
                <w:sz w:val="21"/>
                <w:szCs w:val="21"/>
              </w:rPr>
              <w:t>N13</w:t>
            </w:r>
          </w:p>
        </w:tc>
        <w:tc>
          <w:tcPr>
            <w:tcW w:w="2127" w:type="dxa"/>
            <w:tcBorders>
              <w:bottom w:val="single" w:sz="12" w:space="0" w:color="auto"/>
            </w:tcBorders>
            <w:vAlign w:val="center"/>
          </w:tcPr>
          <w:p w:rsidR="00543820" w:rsidRDefault="00543820">
            <w:pPr>
              <w:spacing w:line="240" w:lineRule="atLeast"/>
              <w:ind w:firstLineChars="0" w:firstLine="0"/>
              <w:jc w:val="center"/>
              <w:rPr>
                <w:sz w:val="21"/>
                <w:szCs w:val="21"/>
              </w:rPr>
            </w:pPr>
            <w:r>
              <w:rPr>
                <w:rFonts w:cs="宋体" w:hint="eastAsia"/>
                <w:sz w:val="21"/>
                <w:szCs w:val="21"/>
              </w:rPr>
              <w:t>东周界外</w:t>
            </w:r>
            <w:r>
              <w:rPr>
                <w:sz w:val="21"/>
                <w:szCs w:val="21"/>
              </w:rPr>
              <w:t>1</w:t>
            </w:r>
            <w:r>
              <w:rPr>
                <w:rFonts w:cs="宋体" w:hint="eastAsia"/>
                <w:sz w:val="21"/>
                <w:szCs w:val="21"/>
              </w:rPr>
              <w:t>米</w:t>
            </w:r>
          </w:p>
        </w:tc>
        <w:tc>
          <w:tcPr>
            <w:tcW w:w="1135" w:type="dxa"/>
            <w:vMerge/>
            <w:tcBorders>
              <w:bottom w:val="single" w:sz="12" w:space="0" w:color="auto"/>
            </w:tcBorders>
            <w:vAlign w:val="center"/>
          </w:tcPr>
          <w:p w:rsidR="00543820" w:rsidRDefault="00543820">
            <w:pPr>
              <w:spacing w:before="50" w:line="240" w:lineRule="auto"/>
              <w:ind w:firstLineChars="0" w:firstLine="0"/>
              <w:jc w:val="center"/>
              <w:rPr>
                <w:sz w:val="21"/>
                <w:szCs w:val="21"/>
              </w:rPr>
            </w:pPr>
          </w:p>
        </w:tc>
        <w:tc>
          <w:tcPr>
            <w:tcW w:w="993" w:type="dxa"/>
            <w:tcBorders>
              <w:bottom w:val="single" w:sz="12" w:space="0" w:color="auto"/>
            </w:tcBorders>
            <w:vAlign w:val="center"/>
          </w:tcPr>
          <w:p w:rsidR="00543820" w:rsidRDefault="00543820">
            <w:pPr>
              <w:spacing w:line="240" w:lineRule="auto"/>
              <w:ind w:firstLineChars="0" w:firstLine="0"/>
              <w:jc w:val="center"/>
              <w:rPr>
                <w:sz w:val="21"/>
                <w:szCs w:val="21"/>
              </w:rPr>
            </w:pPr>
            <w:r>
              <w:rPr>
                <w:sz w:val="21"/>
                <w:szCs w:val="21"/>
              </w:rPr>
              <w:t>53.5</w:t>
            </w:r>
          </w:p>
        </w:tc>
        <w:tc>
          <w:tcPr>
            <w:tcW w:w="993" w:type="dxa"/>
            <w:tcBorders>
              <w:bottom w:val="single" w:sz="12" w:space="0" w:color="auto"/>
            </w:tcBorders>
            <w:vAlign w:val="center"/>
          </w:tcPr>
          <w:p w:rsidR="00543820" w:rsidRDefault="00543820">
            <w:pPr>
              <w:spacing w:line="240" w:lineRule="auto"/>
              <w:ind w:firstLineChars="0" w:firstLine="0"/>
              <w:jc w:val="center"/>
              <w:rPr>
                <w:sz w:val="21"/>
                <w:szCs w:val="21"/>
              </w:rPr>
            </w:pPr>
            <w:r>
              <w:rPr>
                <w:sz w:val="21"/>
                <w:szCs w:val="21"/>
              </w:rPr>
              <w:t>48.1</w:t>
            </w:r>
          </w:p>
        </w:tc>
        <w:tc>
          <w:tcPr>
            <w:tcW w:w="1276" w:type="dxa"/>
            <w:tcBorders>
              <w:bottom w:val="single" w:sz="12" w:space="0" w:color="auto"/>
            </w:tcBorders>
            <w:vAlign w:val="center"/>
          </w:tcPr>
          <w:p w:rsidR="00543820" w:rsidRDefault="00543820">
            <w:pPr>
              <w:spacing w:line="240" w:lineRule="auto"/>
              <w:ind w:firstLineChars="0" w:firstLine="0"/>
              <w:jc w:val="center"/>
              <w:rPr>
                <w:sz w:val="21"/>
                <w:szCs w:val="21"/>
              </w:rPr>
            </w:pPr>
            <w:r>
              <w:rPr>
                <w:rFonts w:cs="宋体" w:hint="eastAsia"/>
                <w:sz w:val="21"/>
                <w:szCs w:val="21"/>
              </w:rPr>
              <w:t>昼夜均达标</w:t>
            </w:r>
          </w:p>
        </w:tc>
        <w:tc>
          <w:tcPr>
            <w:tcW w:w="1734" w:type="dxa"/>
            <w:tcBorders>
              <w:bottom w:val="single" w:sz="12" w:space="0" w:color="auto"/>
            </w:tcBorders>
            <w:vAlign w:val="center"/>
          </w:tcPr>
          <w:p w:rsidR="00543820" w:rsidRDefault="00543820">
            <w:pPr>
              <w:spacing w:before="50" w:line="240" w:lineRule="auto"/>
              <w:ind w:firstLineChars="0" w:firstLine="0"/>
              <w:jc w:val="center"/>
              <w:rPr>
                <w:sz w:val="21"/>
                <w:szCs w:val="21"/>
              </w:rPr>
            </w:pPr>
            <w:r>
              <w:rPr>
                <w:rFonts w:cs="宋体" w:hint="eastAsia"/>
                <w:sz w:val="21"/>
                <w:szCs w:val="21"/>
              </w:rPr>
              <w:t>昼间</w:t>
            </w:r>
            <w:r>
              <w:rPr>
                <w:sz w:val="21"/>
                <w:szCs w:val="21"/>
              </w:rPr>
              <w:t>60</w:t>
            </w:r>
            <w:r>
              <w:rPr>
                <w:rFonts w:cs="宋体" w:hint="eastAsia"/>
                <w:sz w:val="21"/>
                <w:szCs w:val="21"/>
              </w:rPr>
              <w:t>夜间</w:t>
            </w:r>
            <w:r>
              <w:rPr>
                <w:sz w:val="21"/>
                <w:szCs w:val="21"/>
              </w:rPr>
              <w:t>50</w:t>
            </w:r>
          </w:p>
        </w:tc>
      </w:tr>
    </w:tbl>
    <w:p w:rsidR="00543820" w:rsidRDefault="00543820" w:rsidP="00EC6D4E">
      <w:pPr>
        <w:snapToGrid w:val="0"/>
        <w:spacing w:line="500" w:lineRule="exact"/>
        <w:ind w:leftChars="-8" w:left="-19" w:firstLineChars="205" w:firstLine="574"/>
        <w:rPr>
          <w:rFonts w:ascii="宋体"/>
          <w:sz w:val="28"/>
          <w:szCs w:val="28"/>
        </w:rPr>
        <w:sectPr w:rsidR="00543820">
          <w:pgSz w:w="11906" w:h="16838"/>
          <w:pgMar w:top="1440" w:right="1797" w:bottom="1440" w:left="1797" w:header="851" w:footer="992" w:gutter="0"/>
          <w:cols w:space="425"/>
          <w:docGrid w:linePitch="312"/>
        </w:sectPr>
      </w:pPr>
    </w:p>
    <w:p w:rsidR="00543820" w:rsidRDefault="00543820">
      <w:pPr>
        <w:pStyle w:val="Heading1"/>
        <w:rPr>
          <w:rFonts w:cs="Times New Roman"/>
        </w:rPr>
      </w:pPr>
      <w:bookmarkStart w:id="61" w:name="_Toc511808575"/>
      <w:r>
        <w:t>11</w:t>
      </w:r>
      <w:r>
        <w:rPr>
          <w:rFonts w:hint="eastAsia"/>
        </w:rPr>
        <w:t>环境管理检查</w:t>
      </w:r>
      <w:bookmarkEnd w:id="59"/>
      <w:bookmarkEnd w:id="60"/>
      <w:bookmarkEnd w:id="61"/>
    </w:p>
    <w:p w:rsidR="00543820" w:rsidRDefault="00543820">
      <w:pPr>
        <w:pStyle w:val="Heading2"/>
        <w:rPr>
          <w:rFonts w:cs="Times New Roman"/>
        </w:rPr>
      </w:pPr>
      <w:bookmarkStart w:id="62" w:name="_Toc511808576"/>
      <w:bookmarkStart w:id="63" w:name="_Toc264211283"/>
      <w:bookmarkStart w:id="64" w:name="_Toc264137527"/>
      <w:bookmarkStart w:id="65" w:name="_Toc271491019"/>
      <w:bookmarkStart w:id="66" w:name="_Toc498531330"/>
      <w:bookmarkStart w:id="67" w:name="_Toc263973772"/>
      <w:bookmarkStart w:id="68" w:name="_Toc263103305"/>
      <w:bookmarkStart w:id="69" w:name="_Toc31013"/>
      <w:r>
        <w:t>11.1</w:t>
      </w:r>
      <w:r>
        <w:rPr>
          <w:rFonts w:cs="宋体" w:hint="eastAsia"/>
        </w:rPr>
        <w:t>环评批复执行情况</w:t>
      </w:r>
      <w:bookmarkEnd w:id="62"/>
    </w:p>
    <w:tbl>
      <w:tblPr>
        <w:tblW w:w="9506" w:type="dxa"/>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597"/>
        <w:gridCol w:w="4081"/>
        <w:gridCol w:w="4828"/>
      </w:tblGrid>
      <w:tr w:rsidR="00543820" w:rsidRPr="000A1EDB">
        <w:trPr>
          <w:trHeight w:val="454"/>
          <w:jc w:val="center"/>
        </w:trPr>
        <w:tc>
          <w:tcPr>
            <w:tcW w:w="597" w:type="dxa"/>
            <w:tcBorders>
              <w:top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b/>
                <w:bCs/>
                <w:sz w:val="21"/>
                <w:szCs w:val="21"/>
              </w:rPr>
            </w:pPr>
            <w:r w:rsidRPr="000A1EDB">
              <w:rPr>
                <w:rFonts w:ascii="宋体" w:hAnsi="宋体" w:cs="宋体" w:hint="eastAsia"/>
                <w:b/>
                <w:bCs/>
                <w:sz w:val="21"/>
                <w:szCs w:val="21"/>
              </w:rPr>
              <w:t>序号</w:t>
            </w:r>
          </w:p>
        </w:tc>
        <w:tc>
          <w:tcPr>
            <w:tcW w:w="4081" w:type="dxa"/>
            <w:tcBorders>
              <w:top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b/>
                <w:bCs/>
                <w:sz w:val="21"/>
                <w:szCs w:val="21"/>
              </w:rPr>
            </w:pPr>
            <w:r w:rsidRPr="000A1EDB">
              <w:rPr>
                <w:rFonts w:ascii="宋体" w:hAnsi="宋体" w:cs="宋体" w:hint="eastAsia"/>
                <w:b/>
                <w:bCs/>
                <w:sz w:val="21"/>
                <w:szCs w:val="21"/>
              </w:rPr>
              <w:t>检查内容</w:t>
            </w:r>
          </w:p>
        </w:tc>
        <w:tc>
          <w:tcPr>
            <w:tcW w:w="4828" w:type="dxa"/>
            <w:tcBorders>
              <w:top w:val="single" w:sz="12" w:space="0" w:color="auto"/>
            </w:tcBorders>
            <w:vAlign w:val="center"/>
          </w:tcPr>
          <w:p w:rsidR="00543820" w:rsidRPr="000A1EDB" w:rsidRDefault="00543820">
            <w:pPr>
              <w:spacing w:line="240" w:lineRule="auto"/>
              <w:ind w:firstLineChars="0" w:firstLine="0"/>
              <w:jc w:val="center"/>
              <w:rPr>
                <w:rFonts w:ascii="宋体"/>
                <w:b/>
                <w:bCs/>
                <w:sz w:val="21"/>
                <w:szCs w:val="21"/>
              </w:rPr>
            </w:pPr>
            <w:r w:rsidRPr="000A1EDB">
              <w:rPr>
                <w:rFonts w:ascii="宋体" w:hAnsi="宋体" w:cs="宋体" w:hint="eastAsia"/>
                <w:b/>
                <w:bCs/>
                <w:sz w:val="21"/>
                <w:szCs w:val="21"/>
              </w:rPr>
              <w:t>执行情况</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1</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严格实行雨污分流，生活污水须集中收集并经化粪池沉淀，各类污染物达到国家《污水综合排放标准》（</w:t>
            </w:r>
            <w:r>
              <w:rPr>
                <w:color w:val="000000"/>
                <w:sz w:val="21"/>
                <w:szCs w:val="21"/>
              </w:rPr>
              <w:t>GB8978-1996</w:t>
            </w:r>
            <w:r>
              <w:rPr>
                <w:rFonts w:cs="宋体" w:hint="eastAsia"/>
                <w:color w:val="000000"/>
                <w:sz w:val="21"/>
                <w:szCs w:val="21"/>
              </w:rPr>
              <w:t>）中三级排放标准后排入开发区市政污水管网。</w:t>
            </w:r>
          </w:p>
        </w:tc>
        <w:tc>
          <w:tcPr>
            <w:tcW w:w="4828" w:type="dxa"/>
            <w:vAlign w:val="center"/>
          </w:tcPr>
          <w:p w:rsidR="00543820" w:rsidRPr="000A1EDB" w:rsidRDefault="00543820">
            <w:pPr>
              <w:spacing w:line="240" w:lineRule="auto"/>
              <w:ind w:firstLineChars="0" w:firstLine="0"/>
              <w:jc w:val="left"/>
              <w:rPr>
                <w:rFonts w:ascii="宋体"/>
                <w:sz w:val="21"/>
                <w:szCs w:val="21"/>
              </w:rPr>
            </w:pPr>
            <w:r>
              <w:rPr>
                <w:rFonts w:cs="宋体" w:hint="eastAsia"/>
                <w:color w:val="000000"/>
                <w:sz w:val="21"/>
                <w:szCs w:val="21"/>
              </w:rPr>
              <w:t>实行雨污分流。生活污水已经化粪池预处理后排入市政排污管网，送南通市经济技术开发区污水处理厂处理。</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2</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小区居住用房须设置厨房油烟集中收集排放通道。</w:t>
            </w:r>
          </w:p>
        </w:tc>
        <w:tc>
          <w:tcPr>
            <w:tcW w:w="4828" w:type="dxa"/>
            <w:vAlign w:val="center"/>
          </w:tcPr>
          <w:p w:rsidR="00543820" w:rsidRDefault="00543820">
            <w:pPr>
              <w:spacing w:line="240" w:lineRule="auto"/>
              <w:ind w:firstLineChars="0" w:firstLine="0"/>
              <w:jc w:val="left"/>
              <w:rPr>
                <w:color w:val="000000"/>
                <w:sz w:val="21"/>
                <w:szCs w:val="21"/>
              </w:rPr>
            </w:pPr>
            <w:r>
              <w:rPr>
                <w:rFonts w:cs="宋体" w:hint="eastAsia"/>
                <w:color w:val="000000"/>
                <w:sz w:val="21"/>
                <w:szCs w:val="21"/>
              </w:rPr>
              <w:t>小区居住用房设置厨房油烟集中收集排放通道。</w:t>
            </w:r>
          </w:p>
        </w:tc>
      </w:tr>
      <w:tr w:rsidR="00543820" w:rsidRPr="000A1EDB">
        <w:trPr>
          <w:trHeight w:val="454"/>
          <w:jc w:val="center"/>
        </w:trPr>
        <w:tc>
          <w:tcPr>
            <w:tcW w:w="597" w:type="dxa"/>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3</w:t>
            </w:r>
          </w:p>
        </w:tc>
        <w:tc>
          <w:tcPr>
            <w:tcW w:w="4081" w:type="dxa"/>
            <w:vAlign w:val="center"/>
          </w:tcPr>
          <w:p w:rsidR="00543820" w:rsidRDefault="00543820">
            <w:pPr>
              <w:spacing w:line="240" w:lineRule="auto"/>
              <w:ind w:firstLineChars="0" w:firstLine="0"/>
              <w:rPr>
                <w:color w:val="000000"/>
                <w:sz w:val="21"/>
                <w:szCs w:val="21"/>
              </w:rPr>
            </w:pPr>
            <w:r>
              <w:rPr>
                <w:rFonts w:cs="宋体" w:hint="eastAsia"/>
                <w:color w:val="000000"/>
                <w:sz w:val="21"/>
                <w:szCs w:val="21"/>
              </w:rPr>
              <w:t>合理布局，临马路住宅楼应安装双层窗或者隔音玻璃窗。地下车库排风扇、加压水泵、电机等须采取有效隔声降噪措施，地下车库出入口应合理设置，并安装隔声罩，确保边界噪声满足《社会生活环境噪声排放标准》（</w:t>
            </w:r>
            <w:r>
              <w:rPr>
                <w:color w:val="000000"/>
                <w:sz w:val="21"/>
                <w:szCs w:val="21"/>
              </w:rPr>
              <w:t>GB2237-2008</w:t>
            </w:r>
            <w:r>
              <w:rPr>
                <w:rFonts w:cs="宋体" w:hint="eastAsia"/>
                <w:color w:val="000000"/>
                <w:sz w:val="21"/>
                <w:szCs w:val="21"/>
              </w:rPr>
              <w:t>）中</w:t>
            </w:r>
            <w:r>
              <w:rPr>
                <w:color w:val="000000"/>
                <w:sz w:val="21"/>
                <w:szCs w:val="21"/>
              </w:rPr>
              <w:t>2</w:t>
            </w:r>
            <w:r>
              <w:rPr>
                <w:rFonts w:cs="宋体" w:hint="eastAsia"/>
                <w:color w:val="000000"/>
                <w:sz w:val="21"/>
                <w:szCs w:val="21"/>
              </w:rPr>
              <w:t>类标准要求且不扰民。</w:t>
            </w:r>
          </w:p>
        </w:tc>
        <w:tc>
          <w:tcPr>
            <w:tcW w:w="4828" w:type="dxa"/>
            <w:vAlign w:val="center"/>
          </w:tcPr>
          <w:p w:rsidR="00543820" w:rsidRDefault="00543820">
            <w:pPr>
              <w:spacing w:line="240" w:lineRule="auto"/>
              <w:ind w:firstLineChars="0" w:firstLine="0"/>
              <w:jc w:val="left"/>
              <w:rPr>
                <w:color w:val="000000"/>
                <w:sz w:val="21"/>
                <w:szCs w:val="21"/>
              </w:rPr>
            </w:pPr>
            <w:r>
              <w:rPr>
                <w:rFonts w:cs="宋体" w:hint="eastAsia"/>
                <w:color w:val="000000"/>
                <w:sz w:val="21"/>
                <w:szCs w:val="21"/>
              </w:rPr>
              <w:t>临马路住宅楼安装双层玻璃窗。地下车库排风扇、加压水泵、电机等采取隔声降噪等措施减少噪声排放。</w:t>
            </w:r>
          </w:p>
          <w:p w:rsidR="00543820" w:rsidRDefault="00543820">
            <w:pPr>
              <w:spacing w:line="240" w:lineRule="auto"/>
              <w:ind w:firstLineChars="0" w:firstLine="0"/>
              <w:jc w:val="left"/>
              <w:rPr>
                <w:color w:val="FF0000"/>
                <w:sz w:val="21"/>
                <w:szCs w:val="21"/>
              </w:rPr>
            </w:pPr>
            <w:r>
              <w:rPr>
                <w:rFonts w:cs="宋体" w:hint="eastAsia"/>
                <w:sz w:val="21"/>
                <w:szCs w:val="21"/>
              </w:rPr>
              <w:t>验收监测期间，</w:t>
            </w:r>
            <w:r>
              <w:rPr>
                <w:sz w:val="21"/>
                <w:szCs w:val="21"/>
              </w:rPr>
              <w:t>7#</w:t>
            </w:r>
            <w:r>
              <w:rPr>
                <w:rFonts w:cs="宋体" w:hint="eastAsia"/>
                <w:sz w:val="21"/>
                <w:szCs w:val="21"/>
              </w:rPr>
              <w:t>楼</w:t>
            </w:r>
            <w:r>
              <w:rPr>
                <w:sz w:val="21"/>
                <w:szCs w:val="21"/>
              </w:rPr>
              <w:t>1</w:t>
            </w:r>
            <w:r>
              <w:rPr>
                <w:rFonts w:cs="宋体" w:hint="eastAsia"/>
                <w:sz w:val="21"/>
                <w:szCs w:val="21"/>
              </w:rPr>
              <w:t>层、</w:t>
            </w:r>
            <w:r>
              <w:rPr>
                <w:sz w:val="21"/>
                <w:szCs w:val="21"/>
              </w:rPr>
              <w:t>8</w:t>
            </w:r>
            <w:r>
              <w:rPr>
                <w:rFonts w:cs="宋体" w:hint="eastAsia"/>
                <w:sz w:val="21"/>
                <w:szCs w:val="21"/>
              </w:rPr>
              <w:t>层、</w:t>
            </w:r>
            <w:r>
              <w:rPr>
                <w:sz w:val="21"/>
                <w:szCs w:val="21"/>
              </w:rPr>
              <w:t>17</w:t>
            </w:r>
            <w:r>
              <w:rPr>
                <w:rFonts w:cs="宋体" w:hint="eastAsia"/>
                <w:sz w:val="21"/>
                <w:szCs w:val="21"/>
              </w:rPr>
              <w:t>层，</w:t>
            </w:r>
            <w:r>
              <w:rPr>
                <w:sz w:val="21"/>
                <w:szCs w:val="21"/>
              </w:rPr>
              <w:t>11#</w:t>
            </w:r>
            <w:r>
              <w:rPr>
                <w:rFonts w:cs="宋体" w:hint="eastAsia"/>
                <w:sz w:val="21"/>
                <w:szCs w:val="21"/>
              </w:rPr>
              <w:t>楼</w:t>
            </w:r>
            <w:r>
              <w:rPr>
                <w:sz w:val="21"/>
                <w:szCs w:val="21"/>
              </w:rPr>
              <w:t>1</w:t>
            </w:r>
            <w:r>
              <w:rPr>
                <w:rFonts w:cs="宋体" w:hint="eastAsia"/>
                <w:sz w:val="21"/>
                <w:szCs w:val="21"/>
              </w:rPr>
              <w:t>层、</w:t>
            </w:r>
            <w:r>
              <w:rPr>
                <w:sz w:val="21"/>
                <w:szCs w:val="21"/>
              </w:rPr>
              <w:t>9</w:t>
            </w:r>
            <w:r>
              <w:rPr>
                <w:rFonts w:cs="宋体" w:hint="eastAsia"/>
                <w:sz w:val="21"/>
                <w:szCs w:val="21"/>
              </w:rPr>
              <w:t>层、</w:t>
            </w:r>
            <w:r>
              <w:rPr>
                <w:sz w:val="21"/>
                <w:szCs w:val="21"/>
              </w:rPr>
              <w:t>18</w:t>
            </w:r>
            <w:r>
              <w:rPr>
                <w:rFonts w:cs="宋体" w:hint="eastAsia"/>
                <w:sz w:val="21"/>
                <w:szCs w:val="21"/>
              </w:rPr>
              <w:t>层，</w:t>
            </w:r>
            <w:r>
              <w:rPr>
                <w:sz w:val="21"/>
                <w:szCs w:val="21"/>
              </w:rPr>
              <w:t>12#</w:t>
            </w:r>
            <w:r>
              <w:rPr>
                <w:rFonts w:cs="宋体" w:hint="eastAsia"/>
                <w:sz w:val="21"/>
                <w:szCs w:val="21"/>
              </w:rPr>
              <w:t>楼</w:t>
            </w:r>
            <w:r>
              <w:rPr>
                <w:sz w:val="21"/>
                <w:szCs w:val="21"/>
              </w:rPr>
              <w:t>1</w:t>
            </w:r>
            <w:r>
              <w:rPr>
                <w:rFonts w:cs="宋体" w:hint="eastAsia"/>
                <w:sz w:val="21"/>
                <w:szCs w:val="21"/>
              </w:rPr>
              <w:t>层、</w:t>
            </w:r>
            <w:r>
              <w:rPr>
                <w:sz w:val="21"/>
                <w:szCs w:val="21"/>
              </w:rPr>
              <w:t>9</w:t>
            </w:r>
            <w:r>
              <w:rPr>
                <w:rFonts w:cs="宋体" w:hint="eastAsia"/>
                <w:sz w:val="21"/>
                <w:szCs w:val="21"/>
              </w:rPr>
              <w:t>层、</w:t>
            </w:r>
            <w:r>
              <w:rPr>
                <w:sz w:val="21"/>
                <w:szCs w:val="21"/>
              </w:rPr>
              <w:t>18</w:t>
            </w:r>
            <w:r>
              <w:rPr>
                <w:rFonts w:cs="宋体" w:hint="eastAsia"/>
                <w:sz w:val="21"/>
                <w:szCs w:val="21"/>
              </w:rPr>
              <w:t>层，幼儿园，东、南周界噪声昼夜连续等效声级值均符合《声环境质量标准》（</w:t>
            </w:r>
            <w:r>
              <w:rPr>
                <w:sz w:val="21"/>
                <w:szCs w:val="21"/>
              </w:rPr>
              <w:t>GB3096-2008</w:t>
            </w:r>
            <w:r>
              <w:rPr>
                <w:rFonts w:cs="宋体" w:hint="eastAsia"/>
                <w:sz w:val="21"/>
                <w:szCs w:val="21"/>
              </w:rPr>
              <w:t>）表</w:t>
            </w:r>
            <w:r>
              <w:rPr>
                <w:sz w:val="21"/>
                <w:szCs w:val="21"/>
              </w:rPr>
              <w:t>1</w:t>
            </w:r>
            <w:r>
              <w:rPr>
                <w:rFonts w:cs="宋体" w:hint="eastAsia"/>
                <w:sz w:val="21"/>
                <w:szCs w:val="21"/>
              </w:rPr>
              <w:t>中的</w:t>
            </w:r>
            <w:r>
              <w:rPr>
                <w:sz w:val="21"/>
                <w:szCs w:val="21"/>
              </w:rPr>
              <w:t>2</w:t>
            </w:r>
            <w:r>
              <w:rPr>
                <w:rFonts w:cs="宋体" w:hint="eastAsia"/>
                <w:sz w:val="21"/>
                <w:szCs w:val="21"/>
              </w:rPr>
              <w:t>类标准限值。</w:t>
            </w:r>
          </w:p>
        </w:tc>
      </w:tr>
      <w:tr w:rsidR="00543820" w:rsidRPr="000A1EDB">
        <w:trPr>
          <w:trHeight w:val="454"/>
          <w:jc w:val="center"/>
        </w:trPr>
        <w:tc>
          <w:tcPr>
            <w:tcW w:w="597" w:type="dxa"/>
            <w:tcBorders>
              <w:bottom w:val="single" w:sz="12" w:space="0" w:color="auto"/>
            </w:tcBorders>
            <w:vAlign w:val="center"/>
          </w:tcPr>
          <w:p w:rsidR="00543820" w:rsidRPr="000A1EDB" w:rsidRDefault="00543820">
            <w:pPr>
              <w:adjustRightInd w:val="0"/>
              <w:snapToGrid w:val="0"/>
              <w:spacing w:line="240" w:lineRule="auto"/>
              <w:ind w:firstLineChars="0" w:firstLine="0"/>
              <w:jc w:val="center"/>
              <w:rPr>
                <w:rFonts w:ascii="宋体"/>
                <w:sz w:val="21"/>
                <w:szCs w:val="21"/>
              </w:rPr>
            </w:pPr>
            <w:r w:rsidRPr="000A1EDB">
              <w:rPr>
                <w:rFonts w:ascii="宋体" w:hAnsi="宋体" w:cs="宋体"/>
                <w:sz w:val="21"/>
                <w:szCs w:val="21"/>
              </w:rPr>
              <w:t>4</w:t>
            </w:r>
          </w:p>
        </w:tc>
        <w:tc>
          <w:tcPr>
            <w:tcW w:w="4081" w:type="dxa"/>
            <w:tcBorders>
              <w:bottom w:val="single" w:sz="12" w:space="0" w:color="auto"/>
            </w:tcBorders>
            <w:vAlign w:val="center"/>
          </w:tcPr>
          <w:p w:rsidR="00543820" w:rsidRDefault="00543820">
            <w:pPr>
              <w:spacing w:line="240" w:lineRule="auto"/>
              <w:ind w:firstLineChars="0" w:firstLine="0"/>
              <w:rPr>
                <w:color w:val="000000"/>
              </w:rPr>
            </w:pPr>
            <w:r>
              <w:rPr>
                <w:rFonts w:cs="宋体" w:hint="eastAsia"/>
                <w:color w:val="000000"/>
                <w:sz w:val="21"/>
                <w:szCs w:val="21"/>
              </w:rPr>
              <w:t>生活垃圾须袋装化处理并及时清运。加强小区绿化建设，并种植高大树木。</w:t>
            </w:r>
          </w:p>
        </w:tc>
        <w:tc>
          <w:tcPr>
            <w:tcW w:w="4828" w:type="dxa"/>
            <w:tcBorders>
              <w:bottom w:val="single" w:sz="12" w:space="0" w:color="auto"/>
            </w:tcBorders>
            <w:vAlign w:val="center"/>
          </w:tcPr>
          <w:p w:rsidR="00543820" w:rsidRDefault="00543820">
            <w:pPr>
              <w:spacing w:line="240" w:lineRule="auto"/>
              <w:ind w:firstLineChars="0" w:firstLine="0"/>
              <w:jc w:val="left"/>
              <w:rPr>
                <w:color w:val="000000"/>
                <w:sz w:val="21"/>
                <w:szCs w:val="21"/>
              </w:rPr>
            </w:pPr>
            <w:r>
              <w:rPr>
                <w:rFonts w:cs="宋体" w:hint="eastAsia"/>
                <w:color w:val="000000"/>
                <w:sz w:val="21"/>
                <w:szCs w:val="21"/>
              </w:rPr>
              <w:t>生活垃圾由环卫清运。</w:t>
            </w:r>
          </w:p>
        </w:tc>
      </w:tr>
    </w:tbl>
    <w:p w:rsidR="00543820" w:rsidRDefault="00543820">
      <w:pPr>
        <w:ind w:firstLineChars="0" w:firstLine="0"/>
        <w:rPr>
          <w:rFonts w:hAnsi="宋体"/>
          <w:color w:val="000000"/>
        </w:rPr>
      </w:pPr>
    </w:p>
    <w:p w:rsidR="00543820" w:rsidRDefault="00543820">
      <w:pPr>
        <w:pStyle w:val="Heading2"/>
        <w:rPr>
          <w:rFonts w:cs="Times New Roman"/>
        </w:rPr>
      </w:pPr>
      <w:bookmarkStart w:id="70" w:name="_Toc511808577"/>
      <w:r>
        <w:t>11.2</w:t>
      </w:r>
      <w:r>
        <w:rPr>
          <w:rFonts w:cs="宋体" w:hint="eastAsia"/>
        </w:rPr>
        <w:t>环保审批手续及“三同时”执行情况</w:t>
      </w:r>
      <w:bookmarkEnd w:id="63"/>
      <w:bookmarkEnd w:id="64"/>
      <w:bookmarkEnd w:id="65"/>
      <w:bookmarkEnd w:id="66"/>
      <w:bookmarkEnd w:id="67"/>
      <w:bookmarkEnd w:id="68"/>
      <w:bookmarkEnd w:id="69"/>
      <w:bookmarkEnd w:id="70"/>
    </w:p>
    <w:p w:rsidR="00543820" w:rsidRDefault="00543820" w:rsidP="00EC6D4E">
      <w:pPr>
        <w:ind w:firstLine="480"/>
        <w:rPr>
          <w:color w:val="000000"/>
        </w:rPr>
      </w:pPr>
      <w:r>
        <w:rPr>
          <w:rFonts w:hAnsi="宋体" w:cs="宋体" w:hint="eastAsia"/>
          <w:color w:val="000000"/>
        </w:rPr>
        <w:t>该项目环评、环保审批等手续齐全，执行了国家环境保护</w:t>
      </w:r>
      <w:r>
        <w:rPr>
          <w:rFonts w:cs="宋体" w:hint="eastAsia"/>
          <w:color w:val="000000"/>
        </w:rPr>
        <w:t>“</w:t>
      </w:r>
      <w:r>
        <w:rPr>
          <w:rFonts w:hAnsi="宋体" w:cs="宋体" w:hint="eastAsia"/>
          <w:color w:val="000000"/>
        </w:rPr>
        <w:t>三同时</w:t>
      </w:r>
      <w:r>
        <w:rPr>
          <w:rFonts w:cs="宋体" w:hint="eastAsia"/>
          <w:color w:val="000000"/>
        </w:rPr>
        <w:t>”</w:t>
      </w:r>
      <w:r>
        <w:rPr>
          <w:rFonts w:hAnsi="宋体" w:cs="宋体" w:hint="eastAsia"/>
          <w:color w:val="000000"/>
        </w:rPr>
        <w:t>的有关规定，符合《环境影响评价法》和《建设项目环境保护管理条例》中的有关规定。</w:t>
      </w:r>
    </w:p>
    <w:p w:rsidR="00543820" w:rsidRDefault="00543820">
      <w:pPr>
        <w:pStyle w:val="Heading2"/>
        <w:rPr>
          <w:rFonts w:cs="Times New Roman"/>
        </w:rPr>
      </w:pPr>
      <w:bookmarkStart w:id="71" w:name="_Toc264211284"/>
      <w:bookmarkStart w:id="72" w:name="_Toc511808578"/>
      <w:bookmarkStart w:id="73" w:name="_Toc263103306"/>
      <w:bookmarkStart w:id="74" w:name="_Toc271491020"/>
      <w:bookmarkStart w:id="75" w:name="_Toc498531331"/>
      <w:bookmarkStart w:id="76" w:name="_Toc263973773"/>
      <w:bookmarkStart w:id="77" w:name="_Toc264137528"/>
      <w:bookmarkStart w:id="78" w:name="_Toc27588"/>
      <w:r>
        <w:t>11.3</w:t>
      </w:r>
      <w:r>
        <w:rPr>
          <w:rFonts w:cs="宋体" w:hint="eastAsia"/>
        </w:rPr>
        <w:t>环境管理规章制度的建立及其执行情况</w:t>
      </w:r>
      <w:bookmarkEnd w:id="71"/>
      <w:bookmarkEnd w:id="72"/>
      <w:bookmarkEnd w:id="73"/>
      <w:bookmarkEnd w:id="74"/>
      <w:bookmarkEnd w:id="75"/>
      <w:bookmarkEnd w:id="76"/>
      <w:bookmarkEnd w:id="77"/>
      <w:bookmarkEnd w:id="78"/>
    </w:p>
    <w:p w:rsidR="00543820" w:rsidRDefault="00543820" w:rsidP="00EC6D4E">
      <w:pPr>
        <w:ind w:firstLine="480"/>
        <w:rPr>
          <w:color w:val="FF0000"/>
        </w:rPr>
      </w:pPr>
      <w:r>
        <w:rPr>
          <w:rFonts w:hAnsi="宋体" w:cs="宋体" w:hint="eastAsia"/>
          <w:color w:val="000000"/>
        </w:rPr>
        <w:t>按照有关规定建立了《环保管理制度》，明确了环境保护管理职责，并严格环境保护管理规定。</w:t>
      </w:r>
    </w:p>
    <w:p w:rsidR="00543820" w:rsidRDefault="00543820">
      <w:pPr>
        <w:pStyle w:val="Heading2"/>
        <w:rPr>
          <w:rFonts w:cs="Times New Roman"/>
        </w:rPr>
      </w:pPr>
      <w:bookmarkStart w:id="79" w:name="_Toc511808579"/>
      <w:bookmarkStart w:id="80" w:name="_Toc263103307"/>
      <w:bookmarkStart w:id="81" w:name="_Toc498531332"/>
      <w:bookmarkStart w:id="82" w:name="_Toc271491021"/>
      <w:bookmarkStart w:id="83" w:name="_Toc263973774"/>
      <w:bookmarkStart w:id="84" w:name="_Toc264211285"/>
      <w:bookmarkStart w:id="85" w:name="_Toc13006"/>
      <w:bookmarkStart w:id="86" w:name="_Toc264137529"/>
      <w:r>
        <w:t>11.4</w:t>
      </w:r>
      <w:r>
        <w:rPr>
          <w:rFonts w:cs="宋体" w:hint="eastAsia"/>
        </w:rPr>
        <w:t>环保机构设置和人员配备情况</w:t>
      </w:r>
      <w:bookmarkEnd w:id="79"/>
      <w:bookmarkEnd w:id="80"/>
      <w:bookmarkEnd w:id="81"/>
      <w:bookmarkEnd w:id="82"/>
      <w:bookmarkEnd w:id="83"/>
      <w:bookmarkEnd w:id="84"/>
      <w:bookmarkEnd w:id="85"/>
      <w:bookmarkEnd w:id="86"/>
    </w:p>
    <w:p w:rsidR="00543820" w:rsidRDefault="00543820" w:rsidP="00EC6D4E">
      <w:pPr>
        <w:ind w:firstLine="480"/>
        <w:rPr>
          <w:color w:val="000000"/>
        </w:rPr>
      </w:pPr>
      <w:r>
        <w:rPr>
          <w:rFonts w:hAnsi="宋体" w:cs="宋体" w:hint="eastAsia"/>
          <w:color w:val="000000"/>
        </w:rPr>
        <w:t>该项目建成后交由小区物管负责管理，由物管公司负责相关的环保设施管理。</w:t>
      </w:r>
    </w:p>
    <w:p w:rsidR="00543820" w:rsidRDefault="00543820">
      <w:pPr>
        <w:pStyle w:val="Heading2"/>
        <w:rPr>
          <w:rFonts w:cs="Times New Roman"/>
        </w:rPr>
      </w:pPr>
      <w:bookmarkStart w:id="87" w:name="_Toc14442"/>
      <w:bookmarkStart w:id="88" w:name="_Toc511808580"/>
      <w:bookmarkStart w:id="89" w:name="_Toc498531333"/>
      <w:r>
        <w:t>11.5</w:t>
      </w:r>
      <w:r>
        <w:rPr>
          <w:rFonts w:cs="宋体" w:hint="eastAsia"/>
        </w:rPr>
        <w:t>环保设施运转情况</w:t>
      </w:r>
      <w:bookmarkEnd w:id="87"/>
      <w:bookmarkEnd w:id="88"/>
      <w:bookmarkEnd w:id="89"/>
    </w:p>
    <w:p w:rsidR="00543820" w:rsidRDefault="00543820" w:rsidP="00EC6D4E">
      <w:pPr>
        <w:ind w:firstLine="480"/>
        <w:rPr>
          <w:rFonts w:hAnsi="宋体"/>
          <w:color w:val="000000"/>
        </w:rPr>
      </w:pPr>
      <w:r>
        <w:rPr>
          <w:rFonts w:hAnsi="宋体" w:cs="宋体" w:hint="eastAsia"/>
          <w:color w:val="000000"/>
        </w:rPr>
        <w:t>监测期间环保设施运转正常。</w:t>
      </w:r>
    </w:p>
    <w:p w:rsidR="00543820" w:rsidRDefault="00543820">
      <w:pPr>
        <w:pStyle w:val="Heading2"/>
        <w:rPr>
          <w:rFonts w:cs="Times New Roman"/>
        </w:rPr>
      </w:pPr>
      <w:bookmarkStart w:id="90" w:name="_Toc510602609"/>
      <w:bookmarkStart w:id="91" w:name="_Toc511808581"/>
      <w:bookmarkStart w:id="92" w:name="_Toc263973779"/>
      <w:bookmarkStart w:id="93" w:name="_Toc263103311"/>
      <w:bookmarkStart w:id="94" w:name="_Toc264211290"/>
      <w:bookmarkStart w:id="95" w:name="_Toc271491027"/>
      <w:bookmarkStart w:id="96" w:name="_Toc12566"/>
      <w:bookmarkStart w:id="97" w:name="_Toc498531334"/>
      <w:bookmarkStart w:id="98" w:name="_Toc264137534"/>
      <w:r>
        <w:rPr>
          <w:color w:val="000000"/>
        </w:rPr>
        <w:t>11.6</w:t>
      </w:r>
      <w:r>
        <w:rPr>
          <w:rFonts w:cs="宋体" w:hint="eastAsia"/>
        </w:rPr>
        <w:t>环境绿化情况</w:t>
      </w:r>
      <w:bookmarkEnd w:id="90"/>
      <w:bookmarkEnd w:id="91"/>
      <w:bookmarkEnd w:id="92"/>
      <w:bookmarkEnd w:id="93"/>
      <w:bookmarkEnd w:id="94"/>
      <w:bookmarkEnd w:id="95"/>
      <w:bookmarkEnd w:id="96"/>
      <w:bookmarkEnd w:id="97"/>
      <w:bookmarkEnd w:id="98"/>
    </w:p>
    <w:p w:rsidR="00543820" w:rsidRDefault="00543820" w:rsidP="00EC6D4E">
      <w:pPr>
        <w:ind w:firstLine="480"/>
        <w:rPr>
          <w:rFonts w:hAnsi="宋体"/>
        </w:rPr>
        <w:sectPr w:rsidR="00543820">
          <w:pgSz w:w="11906" w:h="16838"/>
          <w:pgMar w:top="1440" w:right="1797" w:bottom="1440" w:left="1797" w:header="851" w:footer="992" w:gutter="0"/>
          <w:cols w:space="425"/>
          <w:docGrid w:linePitch="312"/>
        </w:sectPr>
      </w:pPr>
      <w:r>
        <w:rPr>
          <w:rFonts w:hAnsi="宋体" w:cs="宋体" w:hint="eastAsia"/>
        </w:rPr>
        <w:t>该项目绿化较好，</w:t>
      </w:r>
      <w:r>
        <w:rPr>
          <w:rFonts w:cs="宋体" w:hint="eastAsia"/>
          <w:color w:val="000000"/>
        </w:rPr>
        <w:t>振兴东路</w:t>
      </w:r>
      <w:r>
        <w:rPr>
          <w:rFonts w:cs="宋体" w:hint="eastAsia"/>
        </w:rPr>
        <w:t>（</w:t>
      </w:r>
      <w:r>
        <w:rPr>
          <w:color w:val="000000"/>
        </w:rPr>
        <w:t>7#-12#</w:t>
      </w:r>
      <w:r>
        <w:rPr>
          <w:rFonts w:cs="宋体" w:hint="eastAsia"/>
          <w:color w:val="000000"/>
        </w:rPr>
        <w:t>、</w:t>
      </w:r>
      <w:r>
        <w:rPr>
          <w:color w:val="000000"/>
        </w:rPr>
        <w:t>20#</w:t>
      </w:r>
      <w:r>
        <w:rPr>
          <w:rFonts w:cs="宋体" w:hint="eastAsia"/>
          <w:color w:val="000000"/>
        </w:rPr>
        <w:t>、幼儿园</w:t>
      </w:r>
      <w:r>
        <w:rPr>
          <w:rFonts w:cs="宋体" w:hint="eastAsia"/>
        </w:rPr>
        <w:t>）项目</w:t>
      </w:r>
      <w:r>
        <w:rPr>
          <w:rFonts w:hAnsi="宋体" w:cs="宋体" w:hint="eastAsia"/>
        </w:rPr>
        <w:t>绿化率</w:t>
      </w:r>
      <w:r>
        <w:rPr>
          <w:rFonts w:hAnsi="宋体"/>
        </w:rPr>
        <w:t>50%</w:t>
      </w:r>
      <w:r>
        <w:rPr>
          <w:rFonts w:hAnsi="宋体" w:cs="宋体" w:hint="eastAsia"/>
        </w:rPr>
        <w:t>以上。</w:t>
      </w:r>
    </w:p>
    <w:p w:rsidR="00543820" w:rsidRDefault="00543820">
      <w:pPr>
        <w:pStyle w:val="Heading1"/>
        <w:rPr>
          <w:rFonts w:cs="Times New Roman"/>
        </w:rPr>
      </w:pPr>
      <w:bookmarkStart w:id="99" w:name="_Toc511808582"/>
      <w:bookmarkStart w:id="100" w:name="_Toc498531335"/>
      <w:r>
        <w:t>12</w:t>
      </w:r>
      <w:r>
        <w:rPr>
          <w:rFonts w:hint="eastAsia"/>
        </w:rPr>
        <w:t>结论</w:t>
      </w:r>
      <w:bookmarkEnd w:id="99"/>
      <w:bookmarkEnd w:id="100"/>
    </w:p>
    <w:p w:rsidR="00543820" w:rsidRDefault="00543820">
      <w:pPr>
        <w:pStyle w:val="Heading2"/>
        <w:rPr>
          <w:rFonts w:cs="Times New Roman"/>
        </w:rPr>
      </w:pPr>
      <w:bookmarkStart w:id="101" w:name="_Toc511808583"/>
      <w:r>
        <w:t>12.1</w:t>
      </w:r>
      <w:r>
        <w:rPr>
          <w:rFonts w:cs="宋体" w:hint="eastAsia"/>
        </w:rPr>
        <w:t>环境保护设施调试效果</w:t>
      </w:r>
      <w:bookmarkEnd w:id="101"/>
    </w:p>
    <w:p w:rsidR="00543820" w:rsidRDefault="00543820" w:rsidP="00EC6D4E">
      <w:pPr>
        <w:pStyle w:val="Date"/>
        <w:spacing w:line="360" w:lineRule="auto"/>
        <w:ind w:firstLineChars="200" w:firstLine="480"/>
        <w:rPr>
          <w:sz w:val="24"/>
          <w:szCs w:val="24"/>
        </w:rPr>
      </w:pPr>
      <w:r>
        <w:rPr>
          <w:rFonts w:cs="宋体" w:hint="eastAsia"/>
          <w:sz w:val="24"/>
          <w:szCs w:val="24"/>
        </w:rPr>
        <w:t>项目已按国家有关建设项目环境管理法规的要求进行了环境影响评价，项目相应的环保设施与主体工程均已建成并投入使用。各项环评批复要求基本落实。</w:t>
      </w:r>
    </w:p>
    <w:p w:rsidR="00543820" w:rsidRDefault="00543820" w:rsidP="00EC6D4E">
      <w:pPr>
        <w:ind w:firstLine="480"/>
      </w:pPr>
      <w:r>
        <w:rPr>
          <w:rFonts w:cs="宋体" w:hint="eastAsia"/>
        </w:rPr>
        <w:t>验收监测期间，</w:t>
      </w:r>
      <w:r>
        <w:t xml:space="preserve"> 7#</w:t>
      </w:r>
      <w:r>
        <w:rPr>
          <w:rFonts w:cs="宋体" w:hint="eastAsia"/>
        </w:rPr>
        <w:t>楼</w:t>
      </w:r>
      <w:r>
        <w:t>1</w:t>
      </w:r>
      <w:r>
        <w:rPr>
          <w:rFonts w:cs="宋体" w:hint="eastAsia"/>
        </w:rPr>
        <w:t>层、</w:t>
      </w:r>
      <w:r>
        <w:t>8</w:t>
      </w:r>
      <w:r>
        <w:rPr>
          <w:rFonts w:cs="宋体" w:hint="eastAsia"/>
        </w:rPr>
        <w:t>层、</w:t>
      </w:r>
      <w:r>
        <w:t>17</w:t>
      </w:r>
      <w:r>
        <w:rPr>
          <w:rFonts w:cs="宋体" w:hint="eastAsia"/>
        </w:rPr>
        <w:t>层，</w:t>
      </w:r>
      <w:r>
        <w:t>11#</w:t>
      </w:r>
      <w:r>
        <w:rPr>
          <w:rFonts w:cs="宋体" w:hint="eastAsia"/>
        </w:rPr>
        <w:t>楼</w:t>
      </w:r>
      <w:r>
        <w:t>1</w:t>
      </w:r>
      <w:r>
        <w:rPr>
          <w:rFonts w:cs="宋体" w:hint="eastAsia"/>
        </w:rPr>
        <w:t>层、</w:t>
      </w:r>
      <w:r>
        <w:t>9</w:t>
      </w:r>
      <w:r>
        <w:rPr>
          <w:rFonts w:cs="宋体" w:hint="eastAsia"/>
        </w:rPr>
        <w:t>层、</w:t>
      </w:r>
      <w:r>
        <w:t>18</w:t>
      </w:r>
      <w:r>
        <w:rPr>
          <w:rFonts w:cs="宋体" w:hint="eastAsia"/>
        </w:rPr>
        <w:t>层，</w:t>
      </w:r>
      <w:r>
        <w:t>12#</w:t>
      </w:r>
      <w:r>
        <w:rPr>
          <w:rFonts w:cs="宋体" w:hint="eastAsia"/>
        </w:rPr>
        <w:t>楼</w:t>
      </w:r>
      <w:r>
        <w:t>1</w:t>
      </w:r>
      <w:r>
        <w:rPr>
          <w:rFonts w:cs="宋体" w:hint="eastAsia"/>
        </w:rPr>
        <w:t>层、</w:t>
      </w:r>
      <w:r>
        <w:t>9</w:t>
      </w:r>
      <w:r>
        <w:rPr>
          <w:rFonts w:cs="宋体" w:hint="eastAsia"/>
        </w:rPr>
        <w:t>层、</w:t>
      </w:r>
      <w:r>
        <w:t>18</w:t>
      </w:r>
      <w:r>
        <w:rPr>
          <w:rFonts w:cs="宋体" w:hint="eastAsia"/>
        </w:rPr>
        <w:t>层，幼儿园，东、南周界噪声昼夜连续等效声级值均符合《声环境质量标准》（</w:t>
      </w:r>
      <w:r>
        <w:t>GB3096-2008</w:t>
      </w:r>
      <w:r>
        <w:rPr>
          <w:rFonts w:cs="宋体" w:hint="eastAsia"/>
        </w:rPr>
        <w:t>）表</w:t>
      </w:r>
      <w:r>
        <w:t>1</w:t>
      </w:r>
      <w:r>
        <w:rPr>
          <w:rFonts w:cs="宋体" w:hint="eastAsia"/>
        </w:rPr>
        <w:t>中的</w:t>
      </w:r>
      <w:r>
        <w:t>2</w:t>
      </w:r>
      <w:r>
        <w:rPr>
          <w:rFonts w:cs="宋体" w:hint="eastAsia"/>
        </w:rPr>
        <w:t>类标准限值。</w:t>
      </w:r>
    </w:p>
    <w:p w:rsidR="00543820" w:rsidRDefault="00543820" w:rsidP="00EC6D4E">
      <w:pPr>
        <w:ind w:firstLine="480"/>
        <w:rPr>
          <w:sz w:val="28"/>
          <w:szCs w:val="28"/>
        </w:rPr>
      </w:pPr>
      <w:r>
        <w:rPr>
          <w:rFonts w:cs="宋体" w:hint="eastAsia"/>
        </w:rPr>
        <w:t>生活垃圾由环卫清运。</w:t>
      </w:r>
    </w:p>
    <w:p w:rsidR="00543820" w:rsidRDefault="00543820">
      <w:pPr>
        <w:pStyle w:val="Heading2"/>
        <w:rPr>
          <w:rFonts w:cs="Times New Roman"/>
        </w:rPr>
      </w:pPr>
      <w:bookmarkStart w:id="102" w:name="_Toc511808584"/>
      <w:r>
        <w:t>12.2</w:t>
      </w:r>
      <w:r>
        <w:rPr>
          <w:rFonts w:cs="宋体" w:hint="eastAsia"/>
        </w:rPr>
        <w:t>项目对环境的影响</w:t>
      </w:r>
      <w:bookmarkEnd w:id="102"/>
    </w:p>
    <w:p w:rsidR="00543820" w:rsidRDefault="00543820" w:rsidP="00EC6D4E">
      <w:pPr>
        <w:ind w:firstLine="480"/>
      </w:pPr>
      <w:r>
        <w:rPr>
          <w:rFonts w:cs="宋体" w:hint="eastAsia"/>
        </w:rPr>
        <w:t>验收监测期间，</w:t>
      </w:r>
      <w:r>
        <w:t xml:space="preserve"> 7#</w:t>
      </w:r>
      <w:r>
        <w:rPr>
          <w:rFonts w:cs="宋体" w:hint="eastAsia"/>
        </w:rPr>
        <w:t>楼</w:t>
      </w:r>
      <w:r>
        <w:t>1</w:t>
      </w:r>
      <w:r>
        <w:rPr>
          <w:rFonts w:cs="宋体" w:hint="eastAsia"/>
        </w:rPr>
        <w:t>层、</w:t>
      </w:r>
      <w:r>
        <w:t>8</w:t>
      </w:r>
      <w:r>
        <w:rPr>
          <w:rFonts w:cs="宋体" w:hint="eastAsia"/>
        </w:rPr>
        <w:t>层、</w:t>
      </w:r>
      <w:r>
        <w:t>17</w:t>
      </w:r>
      <w:r>
        <w:rPr>
          <w:rFonts w:cs="宋体" w:hint="eastAsia"/>
        </w:rPr>
        <w:t>层，</w:t>
      </w:r>
      <w:r>
        <w:t>11#</w:t>
      </w:r>
      <w:r>
        <w:rPr>
          <w:rFonts w:cs="宋体" w:hint="eastAsia"/>
        </w:rPr>
        <w:t>楼</w:t>
      </w:r>
      <w:r>
        <w:t>1</w:t>
      </w:r>
      <w:r>
        <w:rPr>
          <w:rFonts w:cs="宋体" w:hint="eastAsia"/>
        </w:rPr>
        <w:t>层、</w:t>
      </w:r>
      <w:r>
        <w:t>9</w:t>
      </w:r>
      <w:r>
        <w:rPr>
          <w:rFonts w:cs="宋体" w:hint="eastAsia"/>
        </w:rPr>
        <w:t>层、</w:t>
      </w:r>
      <w:r>
        <w:t>18</w:t>
      </w:r>
      <w:r>
        <w:rPr>
          <w:rFonts w:cs="宋体" w:hint="eastAsia"/>
        </w:rPr>
        <w:t>层，</w:t>
      </w:r>
      <w:r>
        <w:t>12#</w:t>
      </w:r>
      <w:r>
        <w:rPr>
          <w:rFonts w:cs="宋体" w:hint="eastAsia"/>
        </w:rPr>
        <w:t>楼</w:t>
      </w:r>
      <w:r>
        <w:t>1</w:t>
      </w:r>
      <w:r>
        <w:rPr>
          <w:rFonts w:cs="宋体" w:hint="eastAsia"/>
        </w:rPr>
        <w:t>层、</w:t>
      </w:r>
      <w:r>
        <w:t>9</w:t>
      </w:r>
      <w:r>
        <w:rPr>
          <w:rFonts w:cs="宋体" w:hint="eastAsia"/>
        </w:rPr>
        <w:t>层、</w:t>
      </w:r>
      <w:r>
        <w:t>18</w:t>
      </w:r>
      <w:r>
        <w:rPr>
          <w:rFonts w:cs="宋体" w:hint="eastAsia"/>
        </w:rPr>
        <w:t>层，幼儿园，东、南周界噪声昼夜连续等效声级值均符合《声环境质量标准》（</w:t>
      </w:r>
      <w:r>
        <w:t>GB3096-2008</w:t>
      </w:r>
      <w:r>
        <w:rPr>
          <w:rFonts w:cs="宋体" w:hint="eastAsia"/>
        </w:rPr>
        <w:t>）表</w:t>
      </w:r>
      <w:r>
        <w:t>1</w:t>
      </w:r>
      <w:r>
        <w:rPr>
          <w:rFonts w:cs="宋体" w:hint="eastAsia"/>
        </w:rPr>
        <w:t>中的</w:t>
      </w:r>
      <w:r>
        <w:t>2</w:t>
      </w:r>
      <w:r>
        <w:rPr>
          <w:rFonts w:cs="宋体" w:hint="eastAsia"/>
        </w:rPr>
        <w:t>类标准限值。</w:t>
      </w:r>
    </w:p>
    <w:p w:rsidR="00543820" w:rsidRDefault="00543820" w:rsidP="00EC6D4E">
      <w:pPr>
        <w:ind w:firstLine="480"/>
        <w:sectPr w:rsidR="00543820">
          <w:pgSz w:w="11906" w:h="16838"/>
          <w:pgMar w:top="1440" w:right="1797" w:bottom="1440" w:left="1797" w:header="851" w:footer="992" w:gutter="0"/>
          <w:cols w:space="425"/>
          <w:docGrid w:linePitch="312"/>
        </w:sectPr>
      </w:pPr>
    </w:p>
    <w:p w:rsidR="00543820" w:rsidRDefault="00543820">
      <w:pPr>
        <w:spacing w:line="240" w:lineRule="auto"/>
        <w:ind w:firstLineChars="0" w:firstLine="0"/>
        <w:jc w:val="center"/>
        <w:rPr>
          <w:color w:val="000000"/>
          <w:sz w:val="28"/>
          <w:szCs w:val="28"/>
        </w:rPr>
      </w:pPr>
      <w:r>
        <w:rPr>
          <w:rFonts w:cs="宋体" w:hint="eastAsia"/>
          <w:b/>
          <w:bCs/>
          <w:color w:val="000000"/>
          <w:sz w:val="28"/>
          <w:szCs w:val="28"/>
        </w:rPr>
        <w:t>建设项目工程竣工环境保护</w:t>
      </w:r>
      <w:r>
        <w:rPr>
          <w:rFonts w:ascii="宋体" w:cs="宋体" w:hint="eastAsia"/>
          <w:b/>
          <w:bCs/>
          <w:color w:val="000000"/>
          <w:sz w:val="28"/>
          <w:szCs w:val="28"/>
        </w:rPr>
        <w:t>“</w:t>
      </w:r>
      <w:r>
        <w:rPr>
          <w:rFonts w:cs="宋体" w:hint="eastAsia"/>
          <w:b/>
          <w:bCs/>
          <w:color w:val="000000"/>
          <w:sz w:val="28"/>
          <w:szCs w:val="28"/>
        </w:rPr>
        <w:t>三同时</w:t>
      </w:r>
      <w:r>
        <w:rPr>
          <w:rFonts w:ascii="宋体" w:cs="宋体" w:hint="eastAsia"/>
          <w:b/>
          <w:bCs/>
          <w:color w:val="000000"/>
          <w:sz w:val="28"/>
          <w:szCs w:val="28"/>
        </w:rPr>
        <w:t>”</w:t>
      </w:r>
      <w:r>
        <w:rPr>
          <w:rFonts w:cs="宋体" w:hint="eastAsia"/>
          <w:b/>
          <w:bCs/>
          <w:color w:val="000000"/>
          <w:sz w:val="28"/>
          <w:szCs w:val="28"/>
        </w:rPr>
        <w:t>竣工验收登记表</w:t>
      </w:r>
    </w:p>
    <w:p w:rsidR="00543820" w:rsidRDefault="00543820" w:rsidP="00EC6D4E">
      <w:pPr>
        <w:spacing w:line="240" w:lineRule="auto"/>
        <w:ind w:leftChars="-168" w:left="-403" w:firstLineChars="400" w:firstLine="600"/>
        <w:rPr>
          <w:sz w:val="15"/>
          <w:szCs w:val="15"/>
        </w:rPr>
      </w:pPr>
      <w:r>
        <w:rPr>
          <w:rFonts w:cs="宋体" w:hint="eastAsia"/>
          <w:sz w:val="15"/>
          <w:szCs w:val="15"/>
        </w:rPr>
        <w:t>填表单位（盖章）：南通融邦房地产开发有限公司填表人（签字）：项目经办人（签字）：</w:t>
      </w:r>
    </w:p>
    <w:tbl>
      <w:tblPr>
        <w:tblW w:w="15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9"/>
        <w:gridCol w:w="925"/>
        <w:gridCol w:w="627"/>
        <w:gridCol w:w="424"/>
        <w:gridCol w:w="348"/>
        <w:gridCol w:w="508"/>
        <w:gridCol w:w="947"/>
        <w:gridCol w:w="1076"/>
        <w:gridCol w:w="897"/>
        <w:gridCol w:w="1086"/>
        <w:gridCol w:w="1060"/>
        <w:gridCol w:w="1207"/>
        <w:gridCol w:w="186"/>
        <w:gridCol w:w="1120"/>
        <w:gridCol w:w="1081"/>
        <w:gridCol w:w="1140"/>
        <w:gridCol w:w="1083"/>
        <w:gridCol w:w="1164"/>
      </w:tblGrid>
      <w:tr w:rsidR="00543820" w:rsidRPr="000A1EDB">
        <w:trPr>
          <w:cantSplit/>
          <w:trHeight w:val="283"/>
          <w:jc w:val="center"/>
        </w:trPr>
        <w:tc>
          <w:tcPr>
            <w:tcW w:w="399" w:type="dxa"/>
            <w:vMerge w:val="restart"/>
            <w:textDirection w:val="tbRlV"/>
            <w:vAlign w:val="center"/>
          </w:tcPr>
          <w:p w:rsidR="00543820" w:rsidRDefault="00543820">
            <w:pPr>
              <w:spacing w:line="180" w:lineRule="exact"/>
              <w:ind w:firstLineChars="0" w:firstLine="0"/>
              <w:jc w:val="center"/>
              <w:rPr>
                <w:sz w:val="15"/>
                <w:szCs w:val="15"/>
              </w:rPr>
            </w:pPr>
            <w:r>
              <w:rPr>
                <w:rFonts w:cs="宋体" w:hint="eastAsia"/>
                <w:sz w:val="15"/>
                <w:szCs w:val="15"/>
              </w:rPr>
              <w:t>建设项目</w:t>
            </w: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项目名称</w:t>
            </w:r>
          </w:p>
        </w:tc>
        <w:tc>
          <w:tcPr>
            <w:tcW w:w="5922" w:type="dxa"/>
            <w:gridSpan w:val="7"/>
            <w:vAlign w:val="center"/>
          </w:tcPr>
          <w:p w:rsidR="00543820" w:rsidRDefault="00543820">
            <w:pPr>
              <w:pBdr>
                <w:bottom w:val="single" w:sz="6" w:space="0" w:color="auto"/>
              </w:pBdr>
              <w:spacing w:line="180" w:lineRule="exact"/>
              <w:ind w:firstLineChars="0" w:firstLine="0"/>
              <w:jc w:val="center"/>
              <w:rPr>
                <w:sz w:val="15"/>
                <w:szCs w:val="15"/>
              </w:rPr>
            </w:pPr>
            <w:r>
              <w:rPr>
                <w:rFonts w:cs="宋体" w:hint="eastAsia"/>
                <w:sz w:val="15"/>
                <w:szCs w:val="15"/>
              </w:rPr>
              <w:t>振兴东路（</w:t>
            </w:r>
            <w:r>
              <w:rPr>
                <w:sz w:val="15"/>
                <w:szCs w:val="15"/>
              </w:rPr>
              <w:t>7#</w:t>
            </w:r>
            <w:r>
              <w:rPr>
                <w:rFonts w:cs="宋体" w:hint="eastAsia"/>
                <w:sz w:val="15"/>
                <w:szCs w:val="15"/>
              </w:rPr>
              <w:t>、</w:t>
            </w:r>
            <w:r>
              <w:rPr>
                <w:sz w:val="15"/>
                <w:szCs w:val="15"/>
              </w:rPr>
              <w:t>8#</w:t>
            </w:r>
            <w:r>
              <w:rPr>
                <w:rFonts w:cs="宋体" w:hint="eastAsia"/>
                <w:sz w:val="15"/>
                <w:szCs w:val="15"/>
              </w:rPr>
              <w:t>、</w:t>
            </w:r>
            <w:r>
              <w:rPr>
                <w:sz w:val="15"/>
                <w:szCs w:val="15"/>
              </w:rPr>
              <w:t>9#</w:t>
            </w:r>
            <w:r>
              <w:rPr>
                <w:rFonts w:cs="宋体" w:hint="eastAsia"/>
                <w:sz w:val="15"/>
                <w:szCs w:val="15"/>
              </w:rPr>
              <w:t>、</w:t>
            </w:r>
            <w:r>
              <w:rPr>
                <w:sz w:val="15"/>
                <w:szCs w:val="15"/>
              </w:rPr>
              <w:t>10#</w:t>
            </w:r>
            <w:r>
              <w:rPr>
                <w:rFonts w:cs="宋体" w:hint="eastAsia"/>
                <w:sz w:val="15"/>
                <w:szCs w:val="15"/>
              </w:rPr>
              <w:t>、</w:t>
            </w:r>
            <w:r>
              <w:rPr>
                <w:sz w:val="15"/>
                <w:szCs w:val="15"/>
              </w:rPr>
              <w:t>11#</w:t>
            </w:r>
            <w:r>
              <w:rPr>
                <w:rFonts w:cs="宋体" w:hint="eastAsia"/>
                <w:sz w:val="15"/>
                <w:szCs w:val="15"/>
              </w:rPr>
              <w:t>、</w:t>
            </w:r>
            <w:r>
              <w:rPr>
                <w:sz w:val="15"/>
                <w:szCs w:val="15"/>
              </w:rPr>
              <w:t>12#</w:t>
            </w:r>
            <w:r>
              <w:rPr>
                <w:rFonts w:cs="宋体" w:hint="eastAsia"/>
                <w:sz w:val="15"/>
                <w:szCs w:val="15"/>
              </w:rPr>
              <w:t>、</w:t>
            </w:r>
            <w:r>
              <w:rPr>
                <w:sz w:val="15"/>
                <w:szCs w:val="15"/>
              </w:rPr>
              <w:t>20#</w:t>
            </w:r>
            <w:r>
              <w:rPr>
                <w:rFonts w:cs="宋体" w:hint="eastAsia"/>
                <w:sz w:val="15"/>
                <w:szCs w:val="15"/>
              </w:rPr>
              <w:t>、幼儿园）项目</w:t>
            </w:r>
          </w:p>
        </w:tc>
        <w:tc>
          <w:tcPr>
            <w:tcW w:w="1207" w:type="dxa"/>
            <w:vAlign w:val="center"/>
          </w:tcPr>
          <w:p w:rsidR="00543820" w:rsidRDefault="00543820">
            <w:pPr>
              <w:spacing w:line="180" w:lineRule="exact"/>
              <w:ind w:firstLineChars="0" w:firstLine="0"/>
              <w:jc w:val="center"/>
              <w:rPr>
                <w:sz w:val="15"/>
                <w:szCs w:val="15"/>
              </w:rPr>
            </w:pPr>
            <w:r>
              <w:rPr>
                <w:rFonts w:cs="宋体" w:hint="eastAsia"/>
                <w:sz w:val="15"/>
                <w:szCs w:val="15"/>
              </w:rPr>
              <w:t>建设地址</w:t>
            </w:r>
          </w:p>
        </w:tc>
        <w:tc>
          <w:tcPr>
            <w:tcW w:w="5774" w:type="dxa"/>
            <w:gridSpan w:val="6"/>
            <w:vAlign w:val="center"/>
          </w:tcPr>
          <w:p w:rsidR="00543820" w:rsidRDefault="00543820">
            <w:pPr>
              <w:spacing w:line="180" w:lineRule="exact"/>
              <w:ind w:firstLineChars="0" w:firstLine="0"/>
              <w:jc w:val="center"/>
              <w:rPr>
                <w:sz w:val="15"/>
                <w:szCs w:val="15"/>
              </w:rPr>
            </w:pPr>
            <w:r>
              <w:rPr>
                <w:rFonts w:cs="宋体" w:hint="eastAsia"/>
                <w:sz w:val="15"/>
                <w:szCs w:val="15"/>
              </w:rPr>
              <w:t>南通市经济技术开发区振兴东路北侧、新景路西侧</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行业类别</w:t>
            </w:r>
          </w:p>
        </w:tc>
        <w:tc>
          <w:tcPr>
            <w:tcW w:w="5922" w:type="dxa"/>
            <w:gridSpan w:val="7"/>
            <w:vAlign w:val="center"/>
          </w:tcPr>
          <w:p w:rsidR="00543820" w:rsidRDefault="00543820">
            <w:pPr>
              <w:spacing w:line="180" w:lineRule="exact"/>
              <w:ind w:firstLineChars="0" w:firstLine="0"/>
              <w:jc w:val="center"/>
              <w:rPr>
                <w:sz w:val="15"/>
                <w:szCs w:val="15"/>
              </w:rPr>
            </w:pPr>
            <w:r>
              <w:rPr>
                <w:rFonts w:cs="宋体" w:hint="eastAsia"/>
                <w:sz w:val="15"/>
                <w:szCs w:val="15"/>
              </w:rPr>
              <w:t>房地产开发与经营业（</w:t>
            </w:r>
            <w:r>
              <w:rPr>
                <w:sz w:val="15"/>
                <w:szCs w:val="15"/>
              </w:rPr>
              <w:t>K7210</w:t>
            </w:r>
            <w:r>
              <w:rPr>
                <w:rFonts w:cs="宋体" w:hint="eastAsia"/>
                <w:sz w:val="15"/>
                <w:szCs w:val="15"/>
              </w:rPr>
              <w:t>）</w:t>
            </w:r>
          </w:p>
        </w:tc>
        <w:tc>
          <w:tcPr>
            <w:tcW w:w="1207" w:type="dxa"/>
            <w:vAlign w:val="center"/>
          </w:tcPr>
          <w:p w:rsidR="00543820" w:rsidRDefault="00543820">
            <w:pPr>
              <w:spacing w:line="180" w:lineRule="exact"/>
              <w:ind w:firstLineChars="0" w:firstLine="0"/>
              <w:jc w:val="center"/>
              <w:rPr>
                <w:sz w:val="15"/>
                <w:szCs w:val="15"/>
              </w:rPr>
            </w:pPr>
            <w:r>
              <w:rPr>
                <w:rFonts w:cs="宋体" w:hint="eastAsia"/>
                <w:sz w:val="15"/>
                <w:szCs w:val="15"/>
              </w:rPr>
              <w:t>建设性质</w:t>
            </w:r>
          </w:p>
        </w:tc>
        <w:tc>
          <w:tcPr>
            <w:tcW w:w="5774" w:type="dxa"/>
            <w:gridSpan w:val="6"/>
            <w:vAlign w:val="center"/>
          </w:tcPr>
          <w:p w:rsidR="00543820" w:rsidRDefault="00543820">
            <w:pPr>
              <w:spacing w:line="180" w:lineRule="exact"/>
              <w:ind w:firstLineChars="0" w:firstLine="0"/>
              <w:jc w:val="center"/>
              <w:rPr>
                <w:sz w:val="15"/>
                <w:szCs w:val="15"/>
              </w:rPr>
            </w:pPr>
            <w:r>
              <w:rPr>
                <w:rFonts w:cs="宋体" w:hint="eastAsia"/>
                <w:sz w:val="15"/>
                <w:szCs w:val="15"/>
              </w:rPr>
              <w:t>新建（</w:t>
            </w:r>
            <w:r>
              <w:rPr>
                <w:sz w:val="15"/>
                <w:szCs w:val="15"/>
              </w:rPr>
              <w:t>√</w:t>
            </w:r>
            <w:r>
              <w:rPr>
                <w:rFonts w:cs="宋体" w:hint="eastAsia"/>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设计生产能力</w:t>
            </w:r>
          </w:p>
        </w:tc>
        <w:tc>
          <w:tcPr>
            <w:tcW w:w="3776" w:type="dxa"/>
            <w:gridSpan w:val="5"/>
            <w:vAlign w:val="center"/>
          </w:tcPr>
          <w:p w:rsidR="00543820" w:rsidRDefault="00543820">
            <w:pPr>
              <w:spacing w:line="180" w:lineRule="exact"/>
              <w:ind w:firstLineChars="0" w:firstLine="0"/>
              <w:jc w:val="center"/>
              <w:rPr>
                <w:sz w:val="15"/>
                <w:szCs w:val="15"/>
              </w:rPr>
            </w:pPr>
          </w:p>
        </w:tc>
        <w:tc>
          <w:tcPr>
            <w:tcW w:w="1086" w:type="dxa"/>
            <w:vAlign w:val="center"/>
          </w:tcPr>
          <w:p w:rsidR="00543820" w:rsidRDefault="00543820">
            <w:pPr>
              <w:spacing w:line="180" w:lineRule="exact"/>
              <w:ind w:firstLineChars="0" w:firstLine="0"/>
              <w:jc w:val="center"/>
              <w:rPr>
                <w:sz w:val="15"/>
                <w:szCs w:val="15"/>
              </w:rPr>
            </w:pPr>
            <w:r>
              <w:rPr>
                <w:rFonts w:cs="宋体" w:hint="eastAsia"/>
                <w:sz w:val="15"/>
                <w:szCs w:val="15"/>
              </w:rPr>
              <w:t>建设项目</w:t>
            </w:r>
          </w:p>
          <w:p w:rsidR="00543820" w:rsidRDefault="00543820">
            <w:pPr>
              <w:spacing w:line="180" w:lineRule="exact"/>
              <w:ind w:firstLineChars="0" w:firstLine="0"/>
              <w:jc w:val="center"/>
              <w:rPr>
                <w:sz w:val="15"/>
                <w:szCs w:val="15"/>
              </w:rPr>
            </w:pPr>
            <w:r>
              <w:rPr>
                <w:rFonts w:cs="宋体" w:hint="eastAsia"/>
                <w:sz w:val="15"/>
                <w:szCs w:val="15"/>
              </w:rPr>
              <w:t>开工日期</w:t>
            </w:r>
          </w:p>
        </w:tc>
        <w:tc>
          <w:tcPr>
            <w:tcW w:w="1060" w:type="dxa"/>
            <w:vAlign w:val="center"/>
          </w:tcPr>
          <w:p w:rsidR="00543820" w:rsidRDefault="00543820">
            <w:pPr>
              <w:spacing w:line="180" w:lineRule="exact"/>
              <w:ind w:firstLineChars="0" w:firstLine="0"/>
              <w:jc w:val="center"/>
              <w:rPr>
                <w:sz w:val="15"/>
                <w:szCs w:val="15"/>
              </w:rPr>
            </w:pPr>
            <w:r>
              <w:rPr>
                <w:sz w:val="15"/>
                <w:szCs w:val="15"/>
              </w:rPr>
              <w:t>2015</w:t>
            </w:r>
            <w:r>
              <w:rPr>
                <w:rFonts w:cs="宋体" w:hint="eastAsia"/>
                <w:sz w:val="15"/>
                <w:szCs w:val="15"/>
              </w:rPr>
              <w:t>年</w:t>
            </w:r>
            <w:r>
              <w:rPr>
                <w:sz w:val="15"/>
                <w:szCs w:val="15"/>
              </w:rPr>
              <w:t>10</w:t>
            </w:r>
            <w:r>
              <w:rPr>
                <w:rFonts w:cs="宋体" w:hint="eastAsia"/>
                <w:sz w:val="15"/>
                <w:szCs w:val="15"/>
              </w:rPr>
              <w:t>月</w:t>
            </w:r>
          </w:p>
        </w:tc>
        <w:tc>
          <w:tcPr>
            <w:tcW w:w="1207" w:type="dxa"/>
            <w:vAlign w:val="center"/>
          </w:tcPr>
          <w:p w:rsidR="00543820" w:rsidRDefault="00543820">
            <w:pPr>
              <w:spacing w:line="180" w:lineRule="exact"/>
              <w:ind w:firstLineChars="0" w:firstLine="0"/>
              <w:jc w:val="center"/>
              <w:rPr>
                <w:sz w:val="15"/>
                <w:szCs w:val="15"/>
              </w:rPr>
            </w:pPr>
            <w:r>
              <w:rPr>
                <w:rFonts w:cs="宋体" w:hint="eastAsia"/>
                <w:sz w:val="15"/>
                <w:szCs w:val="15"/>
              </w:rPr>
              <w:t>实际生产能力</w:t>
            </w:r>
          </w:p>
        </w:tc>
        <w:tc>
          <w:tcPr>
            <w:tcW w:w="3527" w:type="dxa"/>
            <w:gridSpan w:val="4"/>
            <w:vAlign w:val="center"/>
          </w:tcPr>
          <w:p w:rsidR="00543820" w:rsidRDefault="00543820">
            <w:pPr>
              <w:spacing w:line="180" w:lineRule="exact"/>
              <w:ind w:firstLineChars="0" w:firstLine="0"/>
              <w:jc w:val="center"/>
              <w:rPr>
                <w:sz w:val="15"/>
                <w:szCs w:val="15"/>
              </w:rPr>
            </w:pPr>
          </w:p>
        </w:tc>
        <w:tc>
          <w:tcPr>
            <w:tcW w:w="1083" w:type="dxa"/>
            <w:vAlign w:val="center"/>
          </w:tcPr>
          <w:p w:rsidR="00543820" w:rsidRDefault="00543820">
            <w:pPr>
              <w:spacing w:line="180" w:lineRule="exact"/>
              <w:ind w:firstLineChars="0" w:firstLine="0"/>
              <w:jc w:val="center"/>
              <w:rPr>
                <w:sz w:val="15"/>
                <w:szCs w:val="15"/>
              </w:rPr>
            </w:pPr>
            <w:r>
              <w:rPr>
                <w:rFonts w:cs="宋体" w:hint="eastAsia"/>
                <w:sz w:val="15"/>
                <w:szCs w:val="15"/>
              </w:rPr>
              <w:t>试运行日期</w:t>
            </w:r>
          </w:p>
        </w:tc>
        <w:tc>
          <w:tcPr>
            <w:tcW w:w="1164" w:type="dxa"/>
            <w:vAlign w:val="center"/>
          </w:tcPr>
          <w:p w:rsidR="00543820" w:rsidRDefault="00543820">
            <w:pPr>
              <w:spacing w:line="180" w:lineRule="exact"/>
              <w:ind w:firstLineChars="0" w:firstLine="0"/>
              <w:jc w:val="center"/>
              <w:rPr>
                <w:sz w:val="15"/>
                <w:szCs w:val="15"/>
              </w:rPr>
            </w:pPr>
            <w:r>
              <w:rPr>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投资总概算（万元）</w:t>
            </w:r>
          </w:p>
        </w:tc>
        <w:tc>
          <w:tcPr>
            <w:tcW w:w="2879" w:type="dxa"/>
            <w:gridSpan w:val="4"/>
            <w:vAlign w:val="center"/>
          </w:tcPr>
          <w:p w:rsidR="00543820" w:rsidRDefault="00543820">
            <w:pPr>
              <w:spacing w:line="180" w:lineRule="exact"/>
              <w:ind w:firstLineChars="0" w:firstLine="0"/>
              <w:jc w:val="center"/>
              <w:rPr>
                <w:sz w:val="15"/>
                <w:szCs w:val="15"/>
              </w:rPr>
            </w:pPr>
            <w:r>
              <w:rPr>
                <w:sz w:val="15"/>
                <w:szCs w:val="15"/>
              </w:rPr>
              <w:t>230000</w:t>
            </w: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环保投资总概算（万元）</w:t>
            </w:r>
          </w:p>
        </w:tc>
        <w:tc>
          <w:tcPr>
            <w:tcW w:w="2513" w:type="dxa"/>
            <w:gridSpan w:val="3"/>
            <w:vAlign w:val="center"/>
          </w:tcPr>
          <w:p w:rsidR="00543820" w:rsidRDefault="00543820">
            <w:pPr>
              <w:spacing w:line="180" w:lineRule="exact"/>
              <w:ind w:firstLineChars="0" w:firstLine="0"/>
              <w:jc w:val="center"/>
              <w:rPr>
                <w:sz w:val="15"/>
                <w:szCs w:val="15"/>
              </w:rPr>
            </w:pPr>
            <w:r>
              <w:rPr>
                <w:sz w:val="15"/>
                <w:szCs w:val="15"/>
              </w:rPr>
              <w:t>800</w:t>
            </w: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所占比例（</w:t>
            </w:r>
            <w:r>
              <w:rPr>
                <w:sz w:val="15"/>
                <w:szCs w:val="15"/>
              </w:rPr>
              <w:t>%</w:t>
            </w:r>
            <w:r>
              <w:rPr>
                <w:rFonts w:cs="宋体" w:hint="eastAsia"/>
                <w:sz w:val="15"/>
                <w:szCs w:val="15"/>
              </w:rPr>
              <w:t>）</w:t>
            </w:r>
          </w:p>
        </w:tc>
        <w:tc>
          <w:tcPr>
            <w:tcW w:w="2247" w:type="dxa"/>
            <w:gridSpan w:val="2"/>
            <w:vAlign w:val="center"/>
          </w:tcPr>
          <w:p w:rsidR="00543820" w:rsidRDefault="00543820">
            <w:pPr>
              <w:spacing w:line="180" w:lineRule="exact"/>
              <w:ind w:firstLineChars="0" w:firstLine="0"/>
              <w:jc w:val="center"/>
              <w:rPr>
                <w:sz w:val="15"/>
                <w:szCs w:val="15"/>
              </w:rPr>
            </w:pPr>
            <w:r>
              <w:rPr>
                <w:sz w:val="15"/>
                <w:szCs w:val="15"/>
              </w:rPr>
              <w:t>0.3%</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环评审批部门</w:t>
            </w:r>
          </w:p>
        </w:tc>
        <w:tc>
          <w:tcPr>
            <w:tcW w:w="2879" w:type="dxa"/>
            <w:gridSpan w:val="4"/>
            <w:vAlign w:val="center"/>
          </w:tcPr>
          <w:p w:rsidR="00543820" w:rsidRDefault="00543820">
            <w:pPr>
              <w:spacing w:line="180" w:lineRule="exact"/>
              <w:ind w:firstLineChars="0" w:firstLine="0"/>
              <w:jc w:val="center"/>
              <w:rPr>
                <w:sz w:val="15"/>
                <w:szCs w:val="15"/>
              </w:rPr>
            </w:pPr>
            <w:r>
              <w:rPr>
                <w:rFonts w:cs="宋体" w:hint="eastAsia"/>
                <w:sz w:val="15"/>
                <w:szCs w:val="15"/>
              </w:rPr>
              <w:t>南通市环境保护局</w:t>
            </w: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批准文号</w:t>
            </w:r>
          </w:p>
        </w:tc>
        <w:tc>
          <w:tcPr>
            <w:tcW w:w="251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通开发环复（登）</w:t>
            </w:r>
            <w:r>
              <w:rPr>
                <w:sz w:val="15"/>
                <w:szCs w:val="15"/>
              </w:rPr>
              <w:t>2010117</w:t>
            </w:r>
            <w:r>
              <w:rPr>
                <w:rFonts w:cs="宋体" w:hint="eastAsia"/>
                <w:sz w:val="15"/>
                <w:szCs w:val="15"/>
              </w:rPr>
              <w:t>号</w:t>
            </w: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批准时间</w:t>
            </w:r>
          </w:p>
        </w:tc>
        <w:tc>
          <w:tcPr>
            <w:tcW w:w="2247" w:type="dxa"/>
            <w:gridSpan w:val="2"/>
            <w:vAlign w:val="center"/>
          </w:tcPr>
          <w:p w:rsidR="00543820" w:rsidRDefault="00543820">
            <w:pPr>
              <w:spacing w:line="180" w:lineRule="exact"/>
              <w:ind w:firstLineChars="0" w:firstLine="0"/>
              <w:jc w:val="center"/>
              <w:rPr>
                <w:sz w:val="15"/>
                <w:szCs w:val="15"/>
              </w:rPr>
            </w:pPr>
            <w:r>
              <w:rPr>
                <w:sz w:val="15"/>
                <w:szCs w:val="15"/>
              </w:rPr>
              <w:t>2010</w:t>
            </w:r>
            <w:r>
              <w:rPr>
                <w:rFonts w:cs="宋体" w:hint="eastAsia"/>
                <w:sz w:val="15"/>
                <w:szCs w:val="15"/>
              </w:rPr>
              <w:t>年</w:t>
            </w:r>
            <w:r>
              <w:rPr>
                <w:sz w:val="15"/>
                <w:szCs w:val="15"/>
              </w:rPr>
              <w:t>11</w:t>
            </w:r>
            <w:r>
              <w:rPr>
                <w:rFonts w:cs="宋体" w:hint="eastAsia"/>
                <w:sz w:val="15"/>
                <w:szCs w:val="15"/>
              </w:rPr>
              <w:t>月</w:t>
            </w:r>
            <w:r>
              <w:rPr>
                <w:sz w:val="15"/>
                <w:szCs w:val="15"/>
              </w:rPr>
              <w:t>22</w:t>
            </w:r>
            <w:r>
              <w:rPr>
                <w:rFonts w:cs="宋体" w:hint="eastAsia"/>
                <w:sz w:val="15"/>
                <w:szCs w:val="15"/>
              </w:rPr>
              <w:t>日</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初步设计审批部门</w:t>
            </w:r>
          </w:p>
        </w:tc>
        <w:tc>
          <w:tcPr>
            <w:tcW w:w="2879" w:type="dxa"/>
            <w:gridSpan w:val="4"/>
            <w:vAlign w:val="center"/>
          </w:tcPr>
          <w:p w:rsidR="00543820" w:rsidRDefault="00543820">
            <w:pPr>
              <w:spacing w:line="180" w:lineRule="exact"/>
              <w:ind w:firstLineChars="0" w:firstLine="0"/>
              <w:jc w:val="center"/>
              <w:rPr>
                <w:sz w:val="15"/>
                <w:szCs w:val="15"/>
              </w:rPr>
            </w:pP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批准文号</w:t>
            </w:r>
          </w:p>
        </w:tc>
        <w:tc>
          <w:tcPr>
            <w:tcW w:w="2513" w:type="dxa"/>
            <w:gridSpan w:val="3"/>
            <w:vAlign w:val="center"/>
          </w:tcPr>
          <w:p w:rsidR="00543820" w:rsidRDefault="00543820">
            <w:pPr>
              <w:spacing w:line="180" w:lineRule="exact"/>
              <w:ind w:firstLineChars="0" w:firstLine="0"/>
              <w:jc w:val="center"/>
              <w:rPr>
                <w:sz w:val="15"/>
                <w:szCs w:val="15"/>
              </w:rPr>
            </w:pP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批准时间</w:t>
            </w:r>
          </w:p>
        </w:tc>
        <w:tc>
          <w:tcPr>
            <w:tcW w:w="2247" w:type="dxa"/>
            <w:gridSpan w:val="2"/>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环评验收审批部门</w:t>
            </w:r>
          </w:p>
        </w:tc>
        <w:tc>
          <w:tcPr>
            <w:tcW w:w="2879" w:type="dxa"/>
            <w:gridSpan w:val="4"/>
            <w:vAlign w:val="center"/>
          </w:tcPr>
          <w:p w:rsidR="00543820" w:rsidRDefault="00543820">
            <w:pPr>
              <w:spacing w:line="180" w:lineRule="exact"/>
              <w:ind w:firstLineChars="0" w:firstLine="0"/>
              <w:jc w:val="center"/>
              <w:rPr>
                <w:sz w:val="15"/>
                <w:szCs w:val="15"/>
              </w:rPr>
            </w:pP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批准文号</w:t>
            </w:r>
          </w:p>
        </w:tc>
        <w:tc>
          <w:tcPr>
            <w:tcW w:w="2513" w:type="dxa"/>
            <w:gridSpan w:val="3"/>
            <w:vAlign w:val="center"/>
          </w:tcPr>
          <w:p w:rsidR="00543820" w:rsidRDefault="00543820">
            <w:pPr>
              <w:spacing w:line="180" w:lineRule="exact"/>
              <w:ind w:firstLineChars="0" w:firstLine="0"/>
              <w:jc w:val="center"/>
              <w:rPr>
                <w:sz w:val="15"/>
                <w:szCs w:val="15"/>
              </w:rPr>
            </w:pP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批准时间</w:t>
            </w:r>
          </w:p>
        </w:tc>
        <w:tc>
          <w:tcPr>
            <w:tcW w:w="2247" w:type="dxa"/>
            <w:gridSpan w:val="2"/>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color w:val="FF0000"/>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环保设施设计单位</w:t>
            </w:r>
          </w:p>
        </w:tc>
        <w:tc>
          <w:tcPr>
            <w:tcW w:w="2879" w:type="dxa"/>
            <w:gridSpan w:val="4"/>
            <w:vAlign w:val="center"/>
          </w:tcPr>
          <w:p w:rsidR="00543820" w:rsidRDefault="00543820">
            <w:pPr>
              <w:spacing w:line="180" w:lineRule="exact"/>
              <w:ind w:firstLineChars="0" w:firstLine="0"/>
              <w:jc w:val="center"/>
              <w:rPr>
                <w:sz w:val="15"/>
                <w:szCs w:val="15"/>
              </w:rPr>
            </w:pP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环保设施施工单位</w:t>
            </w:r>
          </w:p>
        </w:tc>
        <w:tc>
          <w:tcPr>
            <w:tcW w:w="2513" w:type="dxa"/>
            <w:gridSpan w:val="3"/>
            <w:vAlign w:val="center"/>
          </w:tcPr>
          <w:p w:rsidR="00543820" w:rsidRDefault="00543820">
            <w:pPr>
              <w:spacing w:line="180" w:lineRule="exact"/>
              <w:ind w:firstLineChars="0" w:firstLine="0"/>
              <w:jc w:val="center"/>
              <w:rPr>
                <w:sz w:val="15"/>
                <w:szCs w:val="15"/>
              </w:rPr>
            </w:pP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环保设施监测单位</w:t>
            </w:r>
          </w:p>
        </w:tc>
        <w:tc>
          <w:tcPr>
            <w:tcW w:w="2247" w:type="dxa"/>
            <w:gridSpan w:val="2"/>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color w:val="FF0000"/>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实际总投资（万元）</w:t>
            </w:r>
          </w:p>
        </w:tc>
        <w:tc>
          <w:tcPr>
            <w:tcW w:w="2879" w:type="dxa"/>
            <w:gridSpan w:val="4"/>
            <w:vAlign w:val="center"/>
          </w:tcPr>
          <w:p w:rsidR="00543820" w:rsidRDefault="00543820">
            <w:pPr>
              <w:spacing w:line="180" w:lineRule="exact"/>
              <w:ind w:firstLineChars="0" w:firstLine="0"/>
              <w:jc w:val="center"/>
              <w:rPr>
                <w:sz w:val="15"/>
                <w:szCs w:val="15"/>
              </w:rPr>
            </w:pPr>
            <w:r>
              <w:rPr>
                <w:sz w:val="15"/>
                <w:szCs w:val="15"/>
              </w:rPr>
              <w:t>30000</w:t>
            </w: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实际环保投资（万元）</w:t>
            </w:r>
          </w:p>
        </w:tc>
        <w:tc>
          <w:tcPr>
            <w:tcW w:w="2513" w:type="dxa"/>
            <w:gridSpan w:val="3"/>
            <w:vAlign w:val="center"/>
          </w:tcPr>
          <w:p w:rsidR="00543820" w:rsidRDefault="00543820">
            <w:pPr>
              <w:spacing w:line="180" w:lineRule="exact"/>
              <w:ind w:firstLineChars="0" w:firstLine="0"/>
              <w:jc w:val="center"/>
              <w:rPr>
                <w:sz w:val="15"/>
                <w:szCs w:val="15"/>
              </w:rPr>
            </w:pPr>
            <w:r>
              <w:rPr>
                <w:sz w:val="15"/>
                <w:szCs w:val="15"/>
              </w:rPr>
              <w:t>800</w:t>
            </w: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所占比例（</w:t>
            </w:r>
            <w:r>
              <w:rPr>
                <w:sz w:val="15"/>
                <w:szCs w:val="15"/>
              </w:rPr>
              <w:t>%</w:t>
            </w:r>
            <w:r>
              <w:rPr>
                <w:rFonts w:cs="宋体" w:hint="eastAsia"/>
                <w:sz w:val="15"/>
                <w:szCs w:val="15"/>
              </w:rPr>
              <w:t>）</w:t>
            </w:r>
          </w:p>
        </w:tc>
        <w:tc>
          <w:tcPr>
            <w:tcW w:w="2247" w:type="dxa"/>
            <w:gridSpan w:val="2"/>
            <w:vAlign w:val="center"/>
          </w:tcPr>
          <w:p w:rsidR="00543820" w:rsidRDefault="00543820">
            <w:pPr>
              <w:spacing w:line="180" w:lineRule="exact"/>
              <w:ind w:firstLineChars="0" w:firstLine="0"/>
              <w:jc w:val="center"/>
              <w:rPr>
                <w:sz w:val="15"/>
                <w:szCs w:val="15"/>
              </w:rPr>
            </w:pPr>
            <w:r>
              <w:rPr>
                <w:sz w:val="15"/>
                <w:szCs w:val="15"/>
              </w:rPr>
              <w:t>2.6%</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color w:val="FF0000"/>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废水治理</w:t>
            </w:r>
            <w:r>
              <w:rPr>
                <w:rFonts w:hAnsi="宋体" w:cs="宋体" w:hint="eastAsia"/>
                <w:sz w:val="15"/>
                <w:szCs w:val="15"/>
              </w:rPr>
              <w:t>（万元）</w:t>
            </w:r>
          </w:p>
        </w:tc>
        <w:tc>
          <w:tcPr>
            <w:tcW w:w="856" w:type="dxa"/>
            <w:gridSpan w:val="2"/>
            <w:vAlign w:val="center"/>
          </w:tcPr>
          <w:p w:rsidR="00543820" w:rsidRDefault="00543820">
            <w:pPr>
              <w:spacing w:line="180" w:lineRule="exact"/>
              <w:ind w:firstLineChars="0" w:firstLine="0"/>
              <w:jc w:val="center"/>
              <w:rPr>
                <w:sz w:val="15"/>
                <w:szCs w:val="15"/>
              </w:rPr>
            </w:pPr>
            <w:r>
              <w:rPr>
                <w:sz w:val="15"/>
                <w:szCs w:val="15"/>
              </w:rPr>
              <w:t>115</w:t>
            </w:r>
          </w:p>
        </w:tc>
        <w:tc>
          <w:tcPr>
            <w:tcW w:w="947" w:type="dxa"/>
            <w:vAlign w:val="center"/>
          </w:tcPr>
          <w:p w:rsidR="00543820" w:rsidRDefault="00543820">
            <w:pPr>
              <w:spacing w:line="180" w:lineRule="exact"/>
              <w:ind w:firstLineChars="0" w:firstLine="0"/>
              <w:jc w:val="center"/>
              <w:rPr>
                <w:rFonts w:hAnsi="宋体"/>
                <w:sz w:val="15"/>
                <w:szCs w:val="15"/>
              </w:rPr>
            </w:pPr>
            <w:r>
              <w:rPr>
                <w:rFonts w:hAnsi="宋体" w:cs="宋体" w:hint="eastAsia"/>
                <w:sz w:val="15"/>
                <w:szCs w:val="15"/>
              </w:rPr>
              <w:t>废气治理（万元）</w:t>
            </w:r>
          </w:p>
        </w:tc>
        <w:tc>
          <w:tcPr>
            <w:tcW w:w="1076" w:type="dxa"/>
            <w:vAlign w:val="center"/>
          </w:tcPr>
          <w:p w:rsidR="00543820" w:rsidRDefault="00543820">
            <w:pPr>
              <w:spacing w:line="180" w:lineRule="exact"/>
              <w:ind w:firstLineChars="0" w:firstLine="0"/>
              <w:jc w:val="center"/>
              <w:rPr>
                <w:sz w:val="15"/>
                <w:szCs w:val="15"/>
              </w:rPr>
            </w:pPr>
            <w:r>
              <w:rPr>
                <w:sz w:val="15"/>
                <w:szCs w:val="15"/>
              </w:rPr>
              <w:t>180</w:t>
            </w:r>
          </w:p>
        </w:tc>
        <w:tc>
          <w:tcPr>
            <w:tcW w:w="1983" w:type="dxa"/>
            <w:gridSpan w:val="2"/>
            <w:vAlign w:val="center"/>
          </w:tcPr>
          <w:p w:rsidR="00543820" w:rsidRDefault="00543820">
            <w:pPr>
              <w:spacing w:line="180" w:lineRule="exact"/>
              <w:ind w:firstLineChars="0" w:firstLine="0"/>
              <w:jc w:val="center"/>
              <w:rPr>
                <w:rFonts w:hAnsi="宋体"/>
                <w:sz w:val="15"/>
                <w:szCs w:val="15"/>
              </w:rPr>
            </w:pPr>
            <w:r>
              <w:rPr>
                <w:rFonts w:hAnsi="宋体" w:cs="宋体" w:hint="eastAsia"/>
                <w:sz w:val="15"/>
                <w:szCs w:val="15"/>
              </w:rPr>
              <w:t>噪声治理（万元）</w:t>
            </w:r>
          </w:p>
        </w:tc>
        <w:tc>
          <w:tcPr>
            <w:tcW w:w="1060" w:type="dxa"/>
            <w:vAlign w:val="center"/>
          </w:tcPr>
          <w:p w:rsidR="00543820" w:rsidRDefault="00543820">
            <w:pPr>
              <w:spacing w:line="180" w:lineRule="exact"/>
              <w:ind w:firstLineChars="0" w:firstLine="0"/>
              <w:jc w:val="center"/>
              <w:rPr>
                <w:sz w:val="15"/>
                <w:szCs w:val="15"/>
              </w:rPr>
            </w:pPr>
            <w:r>
              <w:rPr>
                <w:sz w:val="15"/>
                <w:szCs w:val="15"/>
              </w:rPr>
              <w:t>40</w:t>
            </w:r>
          </w:p>
        </w:tc>
        <w:tc>
          <w:tcPr>
            <w:tcW w:w="1393" w:type="dxa"/>
            <w:gridSpan w:val="2"/>
            <w:vAlign w:val="center"/>
          </w:tcPr>
          <w:p w:rsidR="00543820" w:rsidRDefault="00543820">
            <w:pPr>
              <w:spacing w:line="180" w:lineRule="exact"/>
              <w:ind w:firstLineChars="0" w:firstLine="0"/>
              <w:jc w:val="center"/>
              <w:rPr>
                <w:rFonts w:hAnsi="宋体"/>
                <w:sz w:val="15"/>
                <w:szCs w:val="15"/>
              </w:rPr>
            </w:pPr>
            <w:r>
              <w:rPr>
                <w:rFonts w:hAnsi="宋体" w:cs="宋体" w:hint="eastAsia"/>
                <w:sz w:val="15"/>
                <w:szCs w:val="15"/>
              </w:rPr>
              <w:t>固废治理（万元）</w:t>
            </w:r>
          </w:p>
        </w:tc>
        <w:tc>
          <w:tcPr>
            <w:tcW w:w="1120" w:type="dxa"/>
            <w:vAlign w:val="center"/>
          </w:tcPr>
          <w:p w:rsidR="00543820" w:rsidRDefault="00543820">
            <w:pPr>
              <w:spacing w:line="180" w:lineRule="exact"/>
              <w:ind w:firstLineChars="0" w:firstLine="0"/>
              <w:jc w:val="center"/>
              <w:rPr>
                <w:sz w:val="15"/>
                <w:szCs w:val="15"/>
              </w:rPr>
            </w:pPr>
            <w:r>
              <w:rPr>
                <w:sz w:val="15"/>
                <w:szCs w:val="15"/>
              </w:rPr>
              <w:t>30</w:t>
            </w:r>
          </w:p>
        </w:tc>
        <w:tc>
          <w:tcPr>
            <w:tcW w:w="1081" w:type="dxa"/>
            <w:vAlign w:val="center"/>
          </w:tcPr>
          <w:p w:rsidR="00543820" w:rsidRDefault="00543820">
            <w:pPr>
              <w:spacing w:line="180" w:lineRule="exact"/>
              <w:ind w:firstLineChars="0" w:firstLine="0"/>
              <w:jc w:val="center"/>
              <w:rPr>
                <w:rFonts w:hAnsi="宋体"/>
                <w:sz w:val="15"/>
                <w:szCs w:val="15"/>
              </w:rPr>
            </w:pPr>
            <w:r>
              <w:rPr>
                <w:rFonts w:hAnsi="宋体" w:cs="宋体" w:hint="eastAsia"/>
                <w:sz w:val="15"/>
                <w:szCs w:val="15"/>
              </w:rPr>
              <w:t>绿化及生态（万元）</w:t>
            </w:r>
          </w:p>
        </w:tc>
        <w:tc>
          <w:tcPr>
            <w:tcW w:w="1140" w:type="dxa"/>
            <w:vAlign w:val="center"/>
          </w:tcPr>
          <w:p w:rsidR="00543820" w:rsidRDefault="00543820">
            <w:pPr>
              <w:spacing w:line="180" w:lineRule="exact"/>
              <w:ind w:firstLineChars="0" w:firstLine="0"/>
              <w:jc w:val="center"/>
              <w:rPr>
                <w:sz w:val="15"/>
                <w:szCs w:val="15"/>
              </w:rPr>
            </w:pPr>
            <w:r>
              <w:rPr>
                <w:sz w:val="15"/>
                <w:szCs w:val="15"/>
              </w:rPr>
              <w:t>430</w:t>
            </w:r>
          </w:p>
        </w:tc>
        <w:tc>
          <w:tcPr>
            <w:tcW w:w="1083" w:type="dxa"/>
            <w:vAlign w:val="center"/>
          </w:tcPr>
          <w:p w:rsidR="00543820" w:rsidRDefault="00543820">
            <w:pPr>
              <w:spacing w:line="180" w:lineRule="exact"/>
              <w:ind w:firstLineChars="0" w:firstLine="0"/>
              <w:jc w:val="center"/>
              <w:rPr>
                <w:sz w:val="15"/>
                <w:szCs w:val="15"/>
              </w:rPr>
            </w:pPr>
            <w:r>
              <w:rPr>
                <w:rFonts w:cs="宋体" w:hint="eastAsia"/>
                <w:sz w:val="15"/>
                <w:szCs w:val="15"/>
              </w:rPr>
              <w:t>其他</w:t>
            </w:r>
          </w:p>
        </w:tc>
        <w:tc>
          <w:tcPr>
            <w:tcW w:w="1164" w:type="dxa"/>
            <w:vAlign w:val="center"/>
          </w:tcPr>
          <w:p w:rsidR="00543820" w:rsidRDefault="00543820">
            <w:pPr>
              <w:spacing w:line="180" w:lineRule="exact"/>
              <w:ind w:firstLineChars="0" w:firstLine="0"/>
              <w:jc w:val="center"/>
              <w:rPr>
                <w:sz w:val="15"/>
                <w:szCs w:val="15"/>
              </w:rPr>
            </w:pPr>
            <w:r>
              <w:rPr>
                <w:sz w:val="15"/>
                <w:szCs w:val="15"/>
              </w:rPr>
              <w:t>5</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color w:val="FF0000"/>
                <w:sz w:val="15"/>
                <w:szCs w:val="15"/>
              </w:rPr>
            </w:pPr>
          </w:p>
        </w:tc>
        <w:tc>
          <w:tcPr>
            <w:tcW w:w="1976"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新增废水处理设施能力</w:t>
            </w:r>
          </w:p>
        </w:tc>
        <w:tc>
          <w:tcPr>
            <w:tcW w:w="2879" w:type="dxa"/>
            <w:gridSpan w:val="4"/>
            <w:vAlign w:val="center"/>
          </w:tcPr>
          <w:p w:rsidR="00543820" w:rsidRDefault="00543820">
            <w:pPr>
              <w:spacing w:line="180" w:lineRule="exact"/>
              <w:ind w:firstLineChars="0" w:firstLine="0"/>
              <w:jc w:val="center"/>
              <w:rPr>
                <w:sz w:val="15"/>
                <w:szCs w:val="15"/>
              </w:rPr>
            </w:pPr>
          </w:p>
        </w:tc>
        <w:tc>
          <w:tcPr>
            <w:tcW w:w="3043" w:type="dxa"/>
            <w:gridSpan w:val="3"/>
            <w:vAlign w:val="center"/>
          </w:tcPr>
          <w:p w:rsidR="00543820" w:rsidRDefault="00543820">
            <w:pPr>
              <w:spacing w:line="180" w:lineRule="exact"/>
              <w:ind w:firstLineChars="0" w:firstLine="0"/>
              <w:jc w:val="center"/>
              <w:rPr>
                <w:sz w:val="15"/>
                <w:szCs w:val="15"/>
              </w:rPr>
            </w:pPr>
            <w:r>
              <w:rPr>
                <w:rFonts w:cs="宋体" w:hint="eastAsia"/>
                <w:sz w:val="15"/>
                <w:szCs w:val="15"/>
              </w:rPr>
              <w:t>新增废气处理设施能力</w:t>
            </w:r>
          </w:p>
        </w:tc>
        <w:tc>
          <w:tcPr>
            <w:tcW w:w="2513" w:type="dxa"/>
            <w:gridSpan w:val="3"/>
            <w:vAlign w:val="center"/>
          </w:tcPr>
          <w:p w:rsidR="00543820" w:rsidRDefault="00543820">
            <w:pPr>
              <w:spacing w:line="180" w:lineRule="exact"/>
              <w:ind w:firstLineChars="0" w:firstLine="0"/>
              <w:jc w:val="center"/>
              <w:rPr>
                <w:sz w:val="15"/>
                <w:szCs w:val="15"/>
              </w:rPr>
            </w:pPr>
          </w:p>
        </w:tc>
        <w:tc>
          <w:tcPr>
            <w:tcW w:w="1081" w:type="dxa"/>
            <w:vAlign w:val="center"/>
          </w:tcPr>
          <w:p w:rsidR="00543820" w:rsidRDefault="00543820">
            <w:pPr>
              <w:spacing w:line="180" w:lineRule="exact"/>
              <w:ind w:firstLineChars="0" w:firstLine="0"/>
              <w:jc w:val="center"/>
              <w:rPr>
                <w:sz w:val="15"/>
                <w:szCs w:val="15"/>
              </w:rPr>
            </w:pPr>
          </w:p>
        </w:tc>
        <w:tc>
          <w:tcPr>
            <w:tcW w:w="1140" w:type="dxa"/>
            <w:vAlign w:val="center"/>
          </w:tcPr>
          <w:p w:rsidR="00543820" w:rsidRDefault="00543820">
            <w:pPr>
              <w:spacing w:line="180" w:lineRule="exact"/>
              <w:ind w:firstLineChars="0" w:firstLine="0"/>
              <w:jc w:val="center"/>
              <w:rPr>
                <w:sz w:val="15"/>
                <w:szCs w:val="15"/>
              </w:rPr>
            </w:pPr>
            <w:r>
              <w:rPr>
                <w:rFonts w:cs="宋体" w:hint="eastAsia"/>
                <w:sz w:val="15"/>
                <w:szCs w:val="15"/>
              </w:rPr>
              <w:t>年平均工作时</w:t>
            </w:r>
          </w:p>
        </w:tc>
        <w:tc>
          <w:tcPr>
            <w:tcW w:w="2247" w:type="dxa"/>
            <w:gridSpan w:val="2"/>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2375" w:type="dxa"/>
            <w:gridSpan w:val="4"/>
            <w:vAlign w:val="center"/>
          </w:tcPr>
          <w:p w:rsidR="00543820" w:rsidRDefault="00543820">
            <w:pPr>
              <w:spacing w:line="180" w:lineRule="exact"/>
              <w:ind w:firstLineChars="0" w:firstLine="0"/>
              <w:jc w:val="center"/>
              <w:rPr>
                <w:sz w:val="15"/>
                <w:szCs w:val="15"/>
              </w:rPr>
            </w:pPr>
            <w:r>
              <w:rPr>
                <w:rFonts w:cs="宋体" w:hint="eastAsia"/>
                <w:sz w:val="15"/>
                <w:szCs w:val="15"/>
              </w:rPr>
              <w:t>建设单位</w:t>
            </w:r>
          </w:p>
        </w:tc>
        <w:tc>
          <w:tcPr>
            <w:tcW w:w="2879" w:type="dxa"/>
            <w:gridSpan w:val="4"/>
            <w:vAlign w:val="center"/>
          </w:tcPr>
          <w:p w:rsidR="00543820" w:rsidRDefault="00543820">
            <w:pPr>
              <w:spacing w:line="180" w:lineRule="exact"/>
              <w:ind w:firstLineChars="0" w:firstLine="0"/>
              <w:jc w:val="center"/>
              <w:rPr>
                <w:sz w:val="15"/>
                <w:szCs w:val="15"/>
              </w:rPr>
            </w:pPr>
            <w:r>
              <w:rPr>
                <w:rFonts w:cs="宋体" w:hint="eastAsia"/>
                <w:sz w:val="15"/>
                <w:szCs w:val="15"/>
              </w:rPr>
              <w:t>南通融邦房地产开发有限公司</w:t>
            </w:r>
          </w:p>
        </w:tc>
        <w:tc>
          <w:tcPr>
            <w:tcW w:w="897" w:type="dxa"/>
            <w:vAlign w:val="center"/>
          </w:tcPr>
          <w:p w:rsidR="00543820" w:rsidRDefault="00543820">
            <w:pPr>
              <w:spacing w:line="180" w:lineRule="exact"/>
              <w:ind w:firstLineChars="0" w:firstLine="0"/>
              <w:jc w:val="center"/>
              <w:rPr>
                <w:sz w:val="15"/>
                <w:szCs w:val="15"/>
              </w:rPr>
            </w:pPr>
            <w:r>
              <w:rPr>
                <w:rFonts w:cs="宋体" w:hint="eastAsia"/>
                <w:sz w:val="15"/>
                <w:szCs w:val="15"/>
              </w:rPr>
              <w:t>邮政编码</w:t>
            </w:r>
          </w:p>
        </w:tc>
        <w:tc>
          <w:tcPr>
            <w:tcW w:w="1086" w:type="dxa"/>
            <w:vAlign w:val="center"/>
          </w:tcPr>
          <w:p w:rsidR="00543820" w:rsidRDefault="00543820">
            <w:pPr>
              <w:spacing w:line="180" w:lineRule="exact"/>
              <w:ind w:firstLineChars="0" w:firstLine="0"/>
              <w:jc w:val="center"/>
              <w:rPr>
                <w:sz w:val="15"/>
                <w:szCs w:val="15"/>
              </w:rPr>
            </w:pPr>
          </w:p>
        </w:tc>
        <w:tc>
          <w:tcPr>
            <w:tcW w:w="1060" w:type="dxa"/>
            <w:vAlign w:val="center"/>
          </w:tcPr>
          <w:p w:rsidR="00543820" w:rsidRDefault="00543820">
            <w:pPr>
              <w:spacing w:line="180" w:lineRule="exact"/>
              <w:ind w:firstLineChars="0" w:firstLine="0"/>
              <w:jc w:val="center"/>
              <w:rPr>
                <w:sz w:val="15"/>
                <w:szCs w:val="15"/>
              </w:rPr>
            </w:pPr>
            <w:r>
              <w:rPr>
                <w:rFonts w:cs="宋体" w:hint="eastAsia"/>
                <w:sz w:val="15"/>
                <w:szCs w:val="15"/>
              </w:rPr>
              <w:t>联系电话</w:t>
            </w:r>
          </w:p>
        </w:tc>
        <w:tc>
          <w:tcPr>
            <w:tcW w:w="2513" w:type="dxa"/>
            <w:gridSpan w:val="3"/>
            <w:vAlign w:val="center"/>
          </w:tcPr>
          <w:p w:rsidR="00543820" w:rsidRDefault="00543820">
            <w:pPr>
              <w:spacing w:line="180" w:lineRule="exact"/>
              <w:ind w:firstLineChars="0" w:firstLine="0"/>
              <w:jc w:val="center"/>
              <w:rPr>
                <w:sz w:val="15"/>
                <w:szCs w:val="15"/>
              </w:rPr>
            </w:pPr>
          </w:p>
        </w:tc>
        <w:tc>
          <w:tcPr>
            <w:tcW w:w="2221"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环评单位</w:t>
            </w:r>
          </w:p>
        </w:tc>
        <w:tc>
          <w:tcPr>
            <w:tcW w:w="2247"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江苏圣泰环境科技股份有限公司（国环评证乙字第</w:t>
            </w:r>
            <w:r>
              <w:rPr>
                <w:sz w:val="15"/>
                <w:szCs w:val="15"/>
              </w:rPr>
              <w:t>1977</w:t>
            </w:r>
            <w:r>
              <w:rPr>
                <w:rFonts w:cs="宋体" w:hint="eastAsia"/>
                <w:sz w:val="15"/>
                <w:szCs w:val="15"/>
              </w:rPr>
              <w:t>号）</w:t>
            </w:r>
          </w:p>
        </w:tc>
      </w:tr>
      <w:tr w:rsidR="00543820" w:rsidRPr="000A1EDB">
        <w:trPr>
          <w:cantSplit/>
          <w:trHeight w:val="283"/>
          <w:jc w:val="center"/>
        </w:trPr>
        <w:tc>
          <w:tcPr>
            <w:tcW w:w="399" w:type="dxa"/>
            <w:vMerge w:val="restart"/>
            <w:textDirection w:val="tbRlV"/>
            <w:vAlign w:val="center"/>
          </w:tcPr>
          <w:p w:rsidR="00543820" w:rsidRDefault="00543820">
            <w:pPr>
              <w:spacing w:line="180" w:lineRule="exact"/>
              <w:ind w:firstLineChars="0" w:firstLine="0"/>
              <w:jc w:val="center"/>
              <w:rPr>
                <w:sz w:val="15"/>
                <w:szCs w:val="15"/>
              </w:rPr>
            </w:pPr>
            <w:r>
              <w:rPr>
                <w:rFonts w:cs="宋体" w:hint="eastAsia"/>
                <w:sz w:val="15"/>
                <w:szCs w:val="15"/>
              </w:rPr>
              <w:t>污染物排放达标与总量控制（工业建设项目详填）</w:t>
            </w:r>
          </w:p>
        </w:tc>
        <w:tc>
          <w:tcPr>
            <w:tcW w:w="1552"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污染物</w:t>
            </w:r>
          </w:p>
        </w:tc>
        <w:tc>
          <w:tcPr>
            <w:tcW w:w="772"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原有排放量（</w:t>
            </w:r>
            <w:r>
              <w:rPr>
                <w:sz w:val="15"/>
                <w:szCs w:val="15"/>
              </w:rPr>
              <w:t>1</w:t>
            </w:r>
            <w:r>
              <w:rPr>
                <w:rFonts w:cs="宋体" w:hint="eastAsia"/>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本期工程实际排放浓度（</w:t>
            </w:r>
            <w:r>
              <w:rPr>
                <w:sz w:val="15"/>
                <w:szCs w:val="15"/>
              </w:rPr>
              <w:t>2</w:t>
            </w:r>
            <w:r>
              <w:rPr>
                <w:rFonts w:cs="宋体" w:hint="eastAsia"/>
                <w:sz w:val="15"/>
                <w:szCs w:val="15"/>
              </w:rPr>
              <w:t>）</w:t>
            </w:r>
          </w:p>
        </w:tc>
        <w:tc>
          <w:tcPr>
            <w:tcW w:w="1076" w:type="dxa"/>
            <w:vAlign w:val="center"/>
          </w:tcPr>
          <w:p w:rsidR="00543820" w:rsidRDefault="00543820">
            <w:pPr>
              <w:spacing w:line="180" w:lineRule="exact"/>
              <w:ind w:firstLineChars="0" w:firstLine="0"/>
              <w:jc w:val="center"/>
              <w:rPr>
                <w:sz w:val="15"/>
                <w:szCs w:val="15"/>
              </w:rPr>
            </w:pPr>
            <w:r>
              <w:rPr>
                <w:rFonts w:cs="宋体" w:hint="eastAsia"/>
                <w:sz w:val="15"/>
                <w:szCs w:val="15"/>
              </w:rPr>
              <w:t>本期工程允许排放浓度（</w:t>
            </w:r>
            <w:r>
              <w:rPr>
                <w:sz w:val="15"/>
                <w:szCs w:val="15"/>
              </w:rPr>
              <w:t>3</w:t>
            </w:r>
            <w:r>
              <w:rPr>
                <w:rFonts w:cs="宋体" w:hint="eastAsia"/>
                <w:sz w:val="15"/>
                <w:szCs w:val="15"/>
              </w:rPr>
              <w:t>）</w:t>
            </w:r>
          </w:p>
        </w:tc>
        <w:tc>
          <w:tcPr>
            <w:tcW w:w="897" w:type="dxa"/>
            <w:vAlign w:val="center"/>
          </w:tcPr>
          <w:p w:rsidR="00543820" w:rsidRDefault="00543820">
            <w:pPr>
              <w:spacing w:line="180" w:lineRule="exact"/>
              <w:ind w:firstLineChars="0" w:firstLine="0"/>
              <w:jc w:val="center"/>
              <w:rPr>
                <w:sz w:val="15"/>
                <w:szCs w:val="15"/>
              </w:rPr>
            </w:pPr>
            <w:r>
              <w:rPr>
                <w:rFonts w:cs="宋体" w:hint="eastAsia"/>
                <w:sz w:val="15"/>
                <w:szCs w:val="15"/>
              </w:rPr>
              <w:t>本期工程产生量（</w:t>
            </w:r>
            <w:r>
              <w:rPr>
                <w:sz w:val="15"/>
                <w:szCs w:val="15"/>
              </w:rPr>
              <w:t>4</w:t>
            </w:r>
            <w:r>
              <w:rPr>
                <w:rFonts w:cs="宋体" w:hint="eastAsia"/>
                <w:sz w:val="15"/>
                <w:szCs w:val="15"/>
              </w:rPr>
              <w:t>）</w:t>
            </w:r>
          </w:p>
        </w:tc>
        <w:tc>
          <w:tcPr>
            <w:tcW w:w="1086" w:type="dxa"/>
            <w:vAlign w:val="center"/>
          </w:tcPr>
          <w:p w:rsidR="00543820" w:rsidRDefault="00543820">
            <w:pPr>
              <w:spacing w:line="180" w:lineRule="exact"/>
              <w:ind w:firstLineChars="0" w:firstLine="0"/>
              <w:jc w:val="center"/>
              <w:rPr>
                <w:sz w:val="15"/>
                <w:szCs w:val="15"/>
              </w:rPr>
            </w:pPr>
            <w:r>
              <w:rPr>
                <w:rFonts w:cs="宋体" w:hint="eastAsia"/>
                <w:sz w:val="15"/>
                <w:szCs w:val="15"/>
              </w:rPr>
              <w:t>本期工程自身削减量（</w:t>
            </w:r>
            <w:r>
              <w:rPr>
                <w:sz w:val="15"/>
                <w:szCs w:val="15"/>
              </w:rPr>
              <w:t>5</w:t>
            </w:r>
            <w:r>
              <w:rPr>
                <w:rFonts w:cs="宋体" w:hint="eastAsia"/>
                <w:sz w:val="15"/>
                <w:szCs w:val="15"/>
              </w:rPr>
              <w:t>）</w:t>
            </w:r>
          </w:p>
        </w:tc>
        <w:tc>
          <w:tcPr>
            <w:tcW w:w="1060" w:type="dxa"/>
            <w:vAlign w:val="center"/>
          </w:tcPr>
          <w:p w:rsidR="00543820" w:rsidRDefault="00543820">
            <w:pPr>
              <w:spacing w:line="180" w:lineRule="exact"/>
              <w:ind w:firstLineChars="0" w:firstLine="0"/>
              <w:jc w:val="center"/>
              <w:rPr>
                <w:sz w:val="15"/>
                <w:szCs w:val="15"/>
              </w:rPr>
            </w:pPr>
            <w:r>
              <w:rPr>
                <w:rFonts w:cs="宋体" w:hint="eastAsia"/>
                <w:sz w:val="15"/>
                <w:szCs w:val="15"/>
              </w:rPr>
              <w:t>本期工程实际排放量（</w:t>
            </w:r>
            <w:r>
              <w:rPr>
                <w:sz w:val="15"/>
                <w:szCs w:val="15"/>
              </w:rPr>
              <w:t>6</w:t>
            </w:r>
            <w:r>
              <w:rPr>
                <w:rFonts w:cs="宋体" w:hint="eastAsia"/>
                <w:sz w:val="15"/>
                <w:szCs w:val="15"/>
              </w:rPr>
              <w:t>）</w:t>
            </w:r>
          </w:p>
        </w:tc>
        <w:tc>
          <w:tcPr>
            <w:tcW w:w="1207" w:type="dxa"/>
            <w:vAlign w:val="center"/>
          </w:tcPr>
          <w:p w:rsidR="00543820" w:rsidRDefault="00543820">
            <w:pPr>
              <w:spacing w:line="180" w:lineRule="exact"/>
              <w:ind w:firstLineChars="0" w:firstLine="0"/>
              <w:jc w:val="center"/>
              <w:rPr>
                <w:sz w:val="15"/>
                <w:szCs w:val="15"/>
              </w:rPr>
            </w:pPr>
            <w:r>
              <w:rPr>
                <w:rFonts w:cs="宋体" w:hint="eastAsia"/>
                <w:sz w:val="15"/>
                <w:szCs w:val="15"/>
              </w:rPr>
              <w:t>本期工程核定排放总量（</w:t>
            </w:r>
            <w:r>
              <w:rPr>
                <w:sz w:val="15"/>
                <w:szCs w:val="15"/>
              </w:rPr>
              <w:t>7</w:t>
            </w:r>
            <w:r>
              <w:rPr>
                <w:rFonts w:cs="宋体" w:hint="eastAsia"/>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rFonts w:cs="宋体" w:hint="eastAsia"/>
                <w:sz w:val="15"/>
                <w:szCs w:val="15"/>
              </w:rPr>
              <w:t>本期工程</w:t>
            </w:r>
            <w:r>
              <w:rPr>
                <w:sz w:val="15"/>
                <w:szCs w:val="15"/>
              </w:rPr>
              <w:t>“</w:t>
            </w:r>
            <w:r>
              <w:rPr>
                <w:rFonts w:cs="宋体" w:hint="eastAsia"/>
                <w:sz w:val="15"/>
                <w:szCs w:val="15"/>
              </w:rPr>
              <w:t>以新代老</w:t>
            </w:r>
            <w:r>
              <w:rPr>
                <w:sz w:val="15"/>
                <w:szCs w:val="15"/>
              </w:rPr>
              <w:t>”</w:t>
            </w:r>
            <w:r>
              <w:rPr>
                <w:rFonts w:cs="宋体" w:hint="eastAsia"/>
                <w:sz w:val="15"/>
                <w:szCs w:val="15"/>
              </w:rPr>
              <w:t>削减量（</w:t>
            </w:r>
            <w:r>
              <w:rPr>
                <w:sz w:val="15"/>
                <w:szCs w:val="15"/>
              </w:rPr>
              <w:t>8</w:t>
            </w:r>
            <w:r>
              <w:rPr>
                <w:rFonts w:cs="宋体" w:hint="eastAsia"/>
                <w:sz w:val="15"/>
                <w:szCs w:val="15"/>
              </w:rPr>
              <w:t>）</w:t>
            </w:r>
          </w:p>
        </w:tc>
        <w:tc>
          <w:tcPr>
            <w:tcW w:w="1081" w:type="dxa"/>
            <w:vAlign w:val="center"/>
          </w:tcPr>
          <w:p w:rsidR="00543820" w:rsidRDefault="00543820">
            <w:pPr>
              <w:spacing w:line="180" w:lineRule="exact"/>
              <w:ind w:firstLineChars="0" w:firstLine="0"/>
              <w:jc w:val="center"/>
              <w:rPr>
                <w:sz w:val="15"/>
                <w:szCs w:val="15"/>
              </w:rPr>
            </w:pPr>
            <w:r>
              <w:rPr>
                <w:rFonts w:cs="宋体" w:hint="eastAsia"/>
                <w:sz w:val="15"/>
                <w:szCs w:val="15"/>
              </w:rPr>
              <w:t>全厂实际排放总量（</w:t>
            </w:r>
            <w:r>
              <w:rPr>
                <w:sz w:val="15"/>
                <w:szCs w:val="15"/>
              </w:rPr>
              <w:t>9</w:t>
            </w:r>
            <w:r>
              <w:rPr>
                <w:rFonts w:cs="宋体" w:hint="eastAsia"/>
                <w:sz w:val="15"/>
                <w:szCs w:val="15"/>
              </w:rPr>
              <w:t>）</w:t>
            </w:r>
          </w:p>
        </w:tc>
        <w:tc>
          <w:tcPr>
            <w:tcW w:w="1140" w:type="dxa"/>
            <w:vAlign w:val="center"/>
          </w:tcPr>
          <w:p w:rsidR="00543820" w:rsidRDefault="00543820">
            <w:pPr>
              <w:spacing w:line="180" w:lineRule="exact"/>
              <w:ind w:firstLineChars="0" w:firstLine="0"/>
              <w:jc w:val="center"/>
              <w:rPr>
                <w:sz w:val="15"/>
                <w:szCs w:val="15"/>
              </w:rPr>
            </w:pPr>
            <w:r>
              <w:rPr>
                <w:rFonts w:cs="宋体" w:hint="eastAsia"/>
                <w:sz w:val="15"/>
                <w:szCs w:val="15"/>
              </w:rPr>
              <w:t>全厂核定排放总量（</w:t>
            </w:r>
            <w:r>
              <w:rPr>
                <w:sz w:val="15"/>
                <w:szCs w:val="15"/>
              </w:rPr>
              <w:t>10</w:t>
            </w:r>
            <w:r>
              <w:rPr>
                <w:rFonts w:cs="宋体" w:hint="eastAsia"/>
                <w:sz w:val="15"/>
                <w:szCs w:val="15"/>
              </w:rPr>
              <w:t>）</w:t>
            </w:r>
          </w:p>
        </w:tc>
        <w:tc>
          <w:tcPr>
            <w:tcW w:w="1083" w:type="dxa"/>
            <w:vAlign w:val="center"/>
          </w:tcPr>
          <w:p w:rsidR="00543820" w:rsidRDefault="00543820">
            <w:pPr>
              <w:spacing w:line="180" w:lineRule="exact"/>
              <w:ind w:firstLineChars="0" w:firstLine="0"/>
              <w:jc w:val="center"/>
              <w:rPr>
                <w:sz w:val="15"/>
                <w:szCs w:val="15"/>
              </w:rPr>
            </w:pPr>
            <w:r>
              <w:rPr>
                <w:rFonts w:cs="宋体" w:hint="eastAsia"/>
                <w:sz w:val="15"/>
                <w:szCs w:val="15"/>
              </w:rPr>
              <w:t>区域平衡替代削减量（</w:t>
            </w:r>
            <w:r>
              <w:rPr>
                <w:sz w:val="15"/>
                <w:szCs w:val="15"/>
              </w:rPr>
              <w:t>11</w:t>
            </w:r>
            <w:r>
              <w:rPr>
                <w:rFonts w:cs="宋体" w:hint="eastAsia"/>
                <w:sz w:val="15"/>
                <w:szCs w:val="15"/>
              </w:rPr>
              <w:t>）</w:t>
            </w:r>
          </w:p>
        </w:tc>
        <w:tc>
          <w:tcPr>
            <w:tcW w:w="1164" w:type="dxa"/>
            <w:vAlign w:val="center"/>
          </w:tcPr>
          <w:p w:rsidR="00543820" w:rsidRDefault="00543820">
            <w:pPr>
              <w:spacing w:line="180" w:lineRule="exact"/>
              <w:ind w:firstLineChars="0" w:firstLine="0"/>
              <w:jc w:val="center"/>
              <w:rPr>
                <w:sz w:val="15"/>
                <w:szCs w:val="15"/>
              </w:rPr>
            </w:pPr>
            <w:r>
              <w:rPr>
                <w:rFonts w:cs="宋体" w:hint="eastAsia"/>
                <w:sz w:val="15"/>
                <w:szCs w:val="15"/>
              </w:rPr>
              <w:t>排放增减量（</w:t>
            </w:r>
            <w:r>
              <w:rPr>
                <w:sz w:val="15"/>
                <w:szCs w:val="15"/>
              </w:rPr>
              <w:t>12</w:t>
            </w:r>
            <w:r>
              <w:rPr>
                <w:rFonts w:cs="宋体" w:hint="eastAsia"/>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sz w:val="15"/>
                <w:szCs w:val="15"/>
              </w:rPr>
            </w:pPr>
            <w:r>
              <w:rPr>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sz w:val="15"/>
                <w:szCs w:val="15"/>
              </w:rPr>
            </w:pPr>
            <w:r>
              <w:rPr>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sz w:val="15"/>
                <w:szCs w:val="15"/>
              </w:rPr>
            </w:pPr>
            <w:r>
              <w:rPr>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sz w:val="15"/>
                <w:szCs w:val="15"/>
              </w:rPr>
            </w:pPr>
            <w:r>
              <w:rPr>
                <w:sz w:val="15"/>
                <w:szCs w:val="15"/>
              </w:rPr>
              <w:t>/</w:t>
            </w: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p>
        </w:tc>
        <w:tc>
          <w:tcPr>
            <w:tcW w:w="772" w:type="dxa"/>
            <w:gridSpan w:val="2"/>
            <w:vAlign w:val="center"/>
          </w:tcPr>
          <w:p w:rsidR="00543820" w:rsidRDefault="00543820">
            <w:pPr>
              <w:spacing w:line="180" w:lineRule="exact"/>
              <w:ind w:firstLineChars="0" w:firstLine="0"/>
              <w:jc w:val="center"/>
              <w:rPr>
                <w:sz w:val="15"/>
                <w:szCs w:val="15"/>
              </w:rPr>
            </w:pPr>
          </w:p>
        </w:tc>
        <w:tc>
          <w:tcPr>
            <w:tcW w:w="1455" w:type="dxa"/>
            <w:gridSpan w:val="2"/>
            <w:vAlign w:val="center"/>
          </w:tcPr>
          <w:p w:rsidR="00543820" w:rsidRDefault="00543820">
            <w:pPr>
              <w:spacing w:line="180" w:lineRule="exact"/>
              <w:ind w:firstLineChars="0" w:firstLine="0"/>
              <w:jc w:val="center"/>
              <w:rPr>
                <w:sz w:val="15"/>
                <w:szCs w:val="15"/>
              </w:rPr>
            </w:pPr>
          </w:p>
        </w:tc>
        <w:tc>
          <w:tcPr>
            <w:tcW w:w="1076" w:type="dxa"/>
            <w:vAlign w:val="center"/>
          </w:tcPr>
          <w:p w:rsidR="00543820" w:rsidRDefault="00543820">
            <w:pPr>
              <w:spacing w:line="180" w:lineRule="exact"/>
              <w:ind w:firstLineChars="0" w:firstLine="0"/>
              <w:jc w:val="center"/>
              <w:rPr>
                <w:sz w:val="15"/>
                <w:szCs w:val="15"/>
              </w:rPr>
            </w:pPr>
          </w:p>
        </w:tc>
        <w:tc>
          <w:tcPr>
            <w:tcW w:w="897" w:type="dxa"/>
            <w:vAlign w:val="center"/>
          </w:tcPr>
          <w:p w:rsidR="00543820" w:rsidRDefault="00543820">
            <w:pPr>
              <w:spacing w:line="180" w:lineRule="exact"/>
              <w:ind w:firstLineChars="0" w:firstLine="0"/>
              <w:jc w:val="center"/>
              <w:rPr>
                <w:sz w:val="15"/>
                <w:szCs w:val="15"/>
              </w:rPr>
            </w:pPr>
          </w:p>
        </w:tc>
        <w:tc>
          <w:tcPr>
            <w:tcW w:w="1086" w:type="dxa"/>
            <w:vAlign w:val="center"/>
          </w:tcPr>
          <w:p w:rsidR="00543820" w:rsidRDefault="00543820">
            <w:pPr>
              <w:spacing w:line="180" w:lineRule="exact"/>
              <w:ind w:firstLineChars="0" w:firstLine="0"/>
              <w:jc w:val="center"/>
              <w:rPr>
                <w:sz w:val="15"/>
                <w:szCs w:val="15"/>
              </w:rPr>
            </w:pPr>
          </w:p>
        </w:tc>
        <w:tc>
          <w:tcPr>
            <w:tcW w:w="1060" w:type="dxa"/>
            <w:vAlign w:val="center"/>
          </w:tcPr>
          <w:p w:rsidR="00543820" w:rsidRDefault="00543820">
            <w:pPr>
              <w:spacing w:line="180" w:lineRule="exact"/>
              <w:ind w:firstLineChars="0" w:firstLine="0"/>
              <w:jc w:val="center"/>
              <w:rPr>
                <w:sz w:val="15"/>
                <w:szCs w:val="15"/>
              </w:rPr>
            </w:pPr>
          </w:p>
        </w:tc>
        <w:tc>
          <w:tcPr>
            <w:tcW w:w="1207" w:type="dxa"/>
            <w:vAlign w:val="center"/>
          </w:tcPr>
          <w:p w:rsidR="00543820" w:rsidRDefault="00543820">
            <w:pPr>
              <w:spacing w:line="180" w:lineRule="exact"/>
              <w:ind w:firstLineChars="0" w:firstLine="0"/>
              <w:jc w:val="center"/>
              <w:rPr>
                <w:sz w:val="15"/>
                <w:szCs w:val="15"/>
              </w:rPr>
            </w:pPr>
          </w:p>
        </w:tc>
        <w:tc>
          <w:tcPr>
            <w:tcW w:w="1306" w:type="dxa"/>
            <w:gridSpan w:val="2"/>
            <w:vAlign w:val="center"/>
          </w:tcPr>
          <w:p w:rsidR="00543820" w:rsidRDefault="00543820">
            <w:pPr>
              <w:spacing w:line="180" w:lineRule="exact"/>
              <w:ind w:firstLineChars="0" w:firstLine="0"/>
              <w:jc w:val="center"/>
              <w:rPr>
                <w:sz w:val="15"/>
                <w:szCs w:val="15"/>
              </w:rPr>
            </w:pPr>
          </w:p>
        </w:tc>
        <w:tc>
          <w:tcPr>
            <w:tcW w:w="1081" w:type="dxa"/>
            <w:vAlign w:val="center"/>
          </w:tcPr>
          <w:p w:rsidR="00543820" w:rsidRDefault="00543820">
            <w:pPr>
              <w:spacing w:line="180" w:lineRule="exact"/>
              <w:ind w:firstLineChars="0" w:firstLine="0"/>
              <w:jc w:val="center"/>
              <w:rPr>
                <w:sz w:val="15"/>
                <w:szCs w:val="15"/>
              </w:rPr>
            </w:pPr>
          </w:p>
        </w:tc>
        <w:tc>
          <w:tcPr>
            <w:tcW w:w="1140" w:type="dxa"/>
            <w:vAlign w:val="center"/>
          </w:tcPr>
          <w:p w:rsidR="00543820" w:rsidRDefault="00543820">
            <w:pPr>
              <w:spacing w:line="180" w:lineRule="exact"/>
              <w:ind w:firstLineChars="0" w:firstLine="0"/>
              <w:jc w:val="center"/>
              <w:rPr>
                <w:sz w:val="15"/>
                <w:szCs w:val="15"/>
              </w:rPr>
            </w:pPr>
          </w:p>
        </w:tc>
        <w:tc>
          <w:tcPr>
            <w:tcW w:w="1083" w:type="dxa"/>
            <w:vAlign w:val="center"/>
          </w:tcPr>
          <w:p w:rsidR="00543820" w:rsidRDefault="00543820">
            <w:pPr>
              <w:spacing w:line="180" w:lineRule="exact"/>
              <w:ind w:firstLineChars="0" w:firstLine="0"/>
              <w:jc w:val="center"/>
              <w:rPr>
                <w:sz w:val="15"/>
                <w:szCs w:val="15"/>
              </w:rPr>
            </w:pPr>
          </w:p>
        </w:tc>
        <w:tc>
          <w:tcPr>
            <w:tcW w:w="1164" w:type="dxa"/>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1552" w:type="dxa"/>
            <w:gridSpan w:val="2"/>
            <w:vAlign w:val="center"/>
          </w:tcPr>
          <w:p w:rsidR="00543820" w:rsidRDefault="00543820">
            <w:pPr>
              <w:spacing w:line="180" w:lineRule="exact"/>
              <w:ind w:firstLineChars="0" w:firstLine="0"/>
              <w:jc w:val="center"/>
              <w:rPr>
                <w:sz w:val="15"/>
                <w:szCs w:val="15"/>
              </w:rPr>
            </w:pPr>
          </w:p>
        </w:tc>
        <w:tc>
          <w:tcPr>
            <w:tcW w:w="772" w:type="dxa"/>
            <w:gridSpan w:val="2"/>
            <w:vAlign w:val="center"/>
          </w:tcPr>
          <w:p w:rsidR="00543820" w:rsidRDefault="00543820">
            <w:pPr>
              <w:spacing w:line="180" w:lineRule="exact"/>
              <w:ind w:firstLineChars="0" w:firstLine="0"/>
              <w:jc w:val="center"/>
              <w:rPr>
                <w:sz w:val="15"/>
                <w:szCs w:val="15"/>
              </w:rPr>
            </w:pPr>
          </w:p>
        </w:tc>
        <w:tc>
          <w:tcPr>
            <w:tcW w:w="1455" w:type="dxa"/>
            <w:gridSpan w:val="2"/>
            <w:vAlign w:val="center"/>
          </w:tcPr>
          <w:p w:rsidR="00543820" w:rsidRDefault="00543820">
            <w:pPr>
              <w:spacing w:line="180" w:lineRule="exact"/>
              <w:ind w:firstLineChars="0" w:firstLine="0"/>
              <w:jc w:val="center"/>
              <w:rPr>
                <w:sz w:val="15"/>
                <w:szCs w:val="15"/>
              </w:rPr>
            </w:pPr>
          </w:p>
        </w:tc>
        <w:tc>
          <w:tcPr>
            <w:tcW w:w="1076" w:type="dxa"/>
            <w:vAlign w:val="center"/>
          </w:tcPr>
          <w:p w:rsidR="00543820" w:rsidRDefault="00543820">
            <w:pPr>
              <w:spacing w:line="180" w:lineRule="exact"/>
              <w:ind w:firstLineChars="0" w:firstLine="0"/>
              <w:jc w:val="center"/>
              <w:rPr>
                <w:sz w:val="15"/>
                <w:szCs w:val="15"/>
              </w:rPr>
            </w:pPr>
          </w:p>
        </w:tc>
        <w:tc>
          <w:tcPr>
            <w:tcW w:w="897" w:type="dxa"/>
            <w:vAlign w:val="center"/>
          </w:tcPr>
          <w:p w:rsidR="00543820" w:rsidRDefault="00543820">
            <w:pPr>
              <w:spacing w:line="180" w:lineRule="exact"/>
              <w:ind w:firstLineChars="0" w:firstLine="0"/>
              <w:jc w:val="center"/>
              <w:rPr>
                <w:sz w:val="15"/>
                <w:szCs w:val="15"/>
              </w:rPr>
            </w:pPr>
          </w:p>
        </w:tc>
        <w:tc>
          <w:tcPr>
            <w:tcW w:w="1086" w:type="dxa"/>
            <w:vAlign w:val="center"/>
          </w:tcPr>
          <w:p w:rsidR="00543820" w:rsidRDefault="00543820">
            <w:pPr>
              <w:spacing w:line="180" w:lineRule="exact"/>
              <w:ind w:firstLineChars="0" w:firstLine="0"/>
              <w:jc w:val="center"/>
              <w:rPr>
                <w:sz w:val="15"/>
                <w:szCs w:val="15"/>
              </w:rPr>
            </w:pPr>
          </w:p>
        </w:tc>
        <w:tc>
          <w:tcPr>
            <w:tcW w:w="1060" w:type="dxa"/>
            <w:vAlign w:val="center"/>
          </w:tcPr>
          <w:p w:rsidR="00543820" w:rsidRDefault="00543820">
            <w:pPr>
              <w:spacing w:line="180" w:lineRule="exact"/>
              <w:ind w:firstLineChars="0" w:firstLine="0"/>
              <w:jc w:val="center"/>
              <w:rPr>
                <w:sz w:val="15"/>
                <w:szCs w:val="15"/>
              </w:rPr>
            </w:pPr>
          </w:p>
        </w:tc>
        <w:tc>
          <w:tcPr>
            <w:tcW w:w="1207" w:type="dxa"/>
            <w:vAlign w:val="center"/>
          </w:tcPr>
          <w:p w:rsidR="00543820" w:rsidRDefault="00543820">
            <w:pPr>
              <w:spacing w:line="180" w:lineRule="exact"/>
              <w:ind w:firstLineChars="0" w:firstLine="0"/>
              <w:jc w:val="center"/>
              <w:rPr>
                <w:sz w:val="15"/>
                <w:szCs w:val="15"/>
              </w:rPr>
            </w:pPr>
          </w:p>
        </w:tc>
        <w:tc>
          <w:tcPr>
            <w:tcW w:w="1306" w:type="dxa"/>
            <w:gridSpan w:val="2"/>
            <w:vAlign w:val="center"/>
          </w:tcPr>
          <w:p w:rsidR="00543820" w:rsidRDefault="00543820">
            <w:pPr>
              <w:spacing w:line="180" w:lineRule="exact"/>
              <w:ind w:firstLineChars="0" w:firstLine="0"/>
              <w:jc w:val="center"/>
              <w:rPr>
                <w:sz w:val="15"/>
                <w:szCs w:val="15"/>
              </w:rPr>
            </w:pPr>
          </w:p>
        </w:tc>
        <w:tc>
          <w:tcPr>
            <w:tcW w:w="1081" w:type="dxa"/>
            <w:vAlign w:val="center"/>
          </w:tcPr>
          <w:p w:rsidR="00543820" w:rsidRDefault="00543820">
            <w:pPr>
              <w:spacing w:line="180" w:lineRule="exact"/>
              <w:ind w:firstLineChars="0" w:firstLine="0"/>
              <w:jc w:val="center"/>
              <w:rPr>
                <w:sz w:val="15"/>
                <w:szCs w:val="15"/>
              </w:rPr>
            </w:pPr>
          </w:p>
        </w:tc>
        <w:tc>
          <w:tcPr>
            <w:tcW w:w="1140" w:type="dxa"/>
            <w:vAlign w:val="center"/>
          </w:tcPr>
          <w:p w:rsidR="00543820" w:rsidRDefault="00543820">
            <w:pPr>
              <w:spacing w:line="180" w:lineRule="exact"/>
              <w:ind w:firstLineChars="0" w:firstLine="0"/>
              <w:jc w:val="center"/>
              <w:rPr>
                <w:sz w:val="15"/>
                <w:szCs w:val="15"/>
              </w:rPr>
            </w:pPr>
          </w:p>
        </w:tc>
        <w:tc>
          <w:tcPr>
            <w:tcW w:w="1083" w:type="dxa"/>
            <w:vAlign w:val="center"/>
          </w:tcPr>
          <w:p w:rsidR="00543820" w:rsidRDefault="00543820">
            <w:pPr>
              <w:spacing w:line="180" w:lineRule="exact"/>
              <w:ind w:firstLineChars="0" w:firstLine="0"/>
              <w:jc w:val="center"/>
              <w:rPr>
                <w:sz w:val="15"/>
                <w:szCs w:val="15"/>
              </w:rPr>
            </w:pPr>
          </w:p>
        </w:tc>
        <w:tc>
          <w:tcPr>
            <w:tcW w:w="1164" w:type="dxa"/>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925" w:type="dxa"/>
            <w:vMerge w:val="restart"/>
            <w:vAlign w:val="center"/>
          </w:tcPr>
          <w:p w:rsidR="00543820" w:rsidRDefault="00543820">
            <w:pPr>
              <w:spacing w:line="180" w:lineRule="exact"/>
              <w:ind w:firstLineChars="0" w:firstLine="0"/>
              <w:jc w:val="center"/>
              <w:rPr>
                <w:sz w:val="15"/>
                <w:szCs w:val="15"/>
              </w:rPr>
            </w:pPr>
            <w:r>
              <w:rPr>
                <w:rFonts w:hAnsi="宋体" w:cs="宋体" w:hint="eastAsia"/>
                <w:sz w:val="15"/>
                <w:szCs w:val="15"/>
              </w:rPr>
              <w:t>与项目有关的其他特征污染物</w:t>
            </w:r>
          </w:p>
        </w:tc>
        <w:tc>
          <w:tcPr>
            <w:tcW w:w="627" w:type="dxa"/>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925" w:type="dxa"/>
            <w:vMerge/>
            <w:vAlign w:val="center"/>
          </w:tcPr>
          <w:p w:rsidR="00543820" w:rsidRDefault="00543820">
            <w:pPr>
              <w:spacing w:line="180" w:lineRule="exact"/>
              <w:ind w:firstLineChars="0" w:firstLine="0"/>
              <w:jc w:val="center"/>
              <w:rPr>
                <w:sz w:val="15"/>
                <w:szCs w:val="15"/>
              </w:rPr>
            </w:pPr>
          </w:p>
        </w:tc>
        <w:tc>
          <w:tcPr>
            <w:tcW w:w="627" w:type="dxa"/>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color w:val="FF0000"/>
                <w:sz w:val="15"/>
                <w:szCs w:val="15"/>
              </w:rPr>
            </w:pPr>
          </w:p>
        </w:tc>
      </w:tr>
      <w:tr w:rsidR="00543820" w:rsidRPr="000A1EDB">
        <w:trPr>
          <w:cantSplit/>
          <w:trHeight w:val="283"/>
          <w:jc w:val="center"/>
        </w:trPr>
        <w:tc>
          <w:tcPr>
            <w:tcW w:w="399" w:type="dxa"/>
            <w:vMerge/>
            <w:vAlign w:val="center"/>
          </w:tcPr>
          <w:p w:rsidR="00543820" w:rsidRDefault="00543820">
            <w:pPr>
              <w:spacing w:line="180" w:lineRule="exact"/>
              <w:ind w:firstLineChars="0" w:firstLine="0"/>
              <w:jc w:val="center"/>
              <w:rPr>
                <w:sz w:val="15"/>
                <w:szCs w:val="15"/>
              </w:rPr>
            </w:pPr>
          </w:p>
        </w:tc>
        <w:tc>
          <w:tcPr>
            <w:tcW w:w="925" w:type="dxa"/>
            <w:vMerge/>
            <w:vAlign w:val="center"/>
          </w:tcPr>
          <w:p w:rsidR="00543820" w:rsidRDefault="00543820">
            <w:pPr>
              <w:spacing w:line="180" w:lineRule="exact"/>
              <w:ind w:firstLineChars="0" w:firstLine="0"/>
              <w:jc w:val="center"/>
              <w:rPr>
                <w:sz w:val="15"/>
                <w:szCs w:val="15"/>
              </w:rPr>
            </w:pPr>
          </w:p>
        </w:tc>
        <w:tc>
          <w:tcPr>
            <w:tcW w:w="627" w:type="dxa"/>
            <w:vAlign w:val="center"/>
          </w:tcPr>
          <w:p w:rsidR="00543820" w:rsidRDefault="00543820">
            <w:pPr>
              <w:spacing w:line="180" w:lineRule="exact"/>
              <w:ind w:firstLineChars="0" w:firstLine="0"/>
              <w:jc w:val="center"/>
              <w:rPr>
                <w:sz w:val="15"/>
                <w:szCs w:val="15"/>
              </w:rPr>
            </w:pPr>
            <w:r>
              <w:rPr>
                <w:sz w:val="15"/>
                <w:szCs w:val="15"/>
              </w:rPr>
              <w:t>/</w:t>
            </w:r>
          </w:p>
        </w:tc>
        <w:tc>
          <w:tcPr>
            <w:tcW w:w="772"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455"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76" w:type="dxa"/>
            <w:vAlign w:val="center"/>
          </w:tcPr>
          <w:p w:rsidR="00543820" w:rsidRDefault="00543820">
            <w:pPr>
              <w:spacing w:line="180" w:lineRule="exact"/>
              <w:ind w:firstLineChars="0" w:firstLine="0"/>
              <w:jc w:val="center"/>
              <w:rPr>
                <w:sz w:val="15"/>
                <w:szCs w:val="15"/>
              </w:rPr>
            </w:pPr>
            <w:r>
              <w:rPr>
                <w:sz w:val="15"/>
                <w:szCs w:val="15"/>
              </w:rPr>
              <w:t>/</w:t>
            </w:r>
          </w:p>
        </w:tc>
        <w:tc>
          <w:tcPr>
            <w:tcW w:w="897" w:type="dxa"/>
            <w:vAlign w:val="center"/>
          </w:tcPr>
          <w:p w:rsidR="00543820" w:rsidRDefault="00543820">
            <w:pPr>
              <w:spacing w:line="180" w:lineRule="exact"/>
              <w:ind w:firstLineChars="0" w:firstLine="0"/>
              <w:jc w:val="center"/>
              <w:rPr>
                <w:sz w:val="15"/>
                <w:szCs w:val="15"/>
              </w:rPr>
            </w:pPr>
            <w:r>
              <w:rPr>
                <w:sz w:val="15"/>
                <w:szCs w:val="15"/>
              </w:rPr>
              <w:t>/</w:t>
            </w:r>
          </w:p>
        </w:tc>
        <w:tc>
          <w:tcPr>
            <w:tcW w:w="1086" w:type="dxa"/>
            <w:vAlign w:val="center"/>
          </w:tcPr>
          <w:p w:rsidR="00543820" w:rsidRDefault="00543820">
            <w:pPr>
              <w:spacing w:line="180" w:lineRule="exact"/>
              <w:ind w:firstLineChars="0" w:firstLine="0"/>
              <w:jc w:val="center"/>
              <w:rPr>
                <w:sz w:val="15"/>
                <w:szCs w:val="15"/>
              </w:rPr>
            </w:pPr>
            <w:r>
              <w:rPr>
                <w:sz w:val="15"/>
                <w:szCs w:val="15"/>
              </w:rPr>
              <w:t>/</w:t>
            </w:r>
          </w:p>
        </w:tc>
        <w:tc>
          <w:tcPr>
            <w:tcW w:w="1060" w:type="dxa"/>
            <w:vAlign w:val="center"/>
          </w:tcPr>
          <w:p w:rsidR="00543820" w:rsidRDefault="00543820">
            <w:pPr>
              <w:spacing w:line="180" w:lineRule="exact"/>
              <w:ind w:firstLineChars="0" w:firstLine="0"/>
              <w:jc w:val="center"/>
              <w:rPr>
                <w:sz w:val="15"/>
                <w:szCs w:val="15"/>
              </w:rPr>
            </w:pPr>
            <w:r>
              <w:rPr>
                <w:sz w:val="15"/>
                <w:szCs w:val="15"/>
              </w:rPr>
              <w:t>/</w:t>
            </w:r>
          </w:p>
        </w:tc>
        <w:tc>
          <w:tcPr>
            <w:tcW w:w="1207" w:type="dxa"/>
            <w:vAlign w:val="center"/>
          </w:tcPr>
          <w:p w:rsidR="00543820" w:rsidRDefault="00543820">
            <w:pPr>
              <w:spacing w:line="180" w:lineRule="exact"/>
              <w:ind w:firstLineChars="0" w:firstLine="0"/>
              <w:jc w:val="center"/>
              <w:rPr>
                <w:sz w:val="15"/>
                <w:szCs w:val="15"/>
              </w:rPr>
            </w:pPr>
            <w:r>
              <w:rPr>
                <w:sz w:val="15"/>
                <w:szCs w:val="15"/>
              </w:rPr>
              <w:t>/</w:t>
            </w:r>
          </w:p>
        </w:tc>
        <w:tc>
          <w:tcPr>
            <w:tcW w:w="1306" w:type="dxa"/>
            <w:gridSpan w:val="2"/>
            <w:vAlign w:val="center"/>
          </w:tcPr>
          <w:p w:rsidR="00543820" w:rsidRDefault="00543820">
            <w:pPr>
              <w:spacing w:line="180" w:lineRule="exact"/>
              <w:ind w:firstLineChars="0" w:firstLine="0"/>
              <w:jc w:val="center"/>
              <w:rPr>
                <w:sz w:val="15"/>
                <w:szCs w:val="15"/>
              </w:rPr>
            </w:pPr>
            <w:r>
              <w:rPr>
                <w:sz w:val="15"/>
                <w:szCs w:val="15"/>
              </w:rPr>
              <w:t>/</w:t>
            </w:r>
          </w:p>
        </w:tc>
        <w:tc>
          <w:tcPr>
            <w:tcW w:w="1081" w:type="dxa"/>
            <w:vAlign w:val="center"/>
          </w:tcPr>
          <w:p w:rsidR="00543820" w:rsidRDefault="00543820">
            <w:pPr>
              <w:spacing w:line="180" w:lineRule="exact"/>
              <w:ind w:firstLineChars="0" w:firstLine="0"/>
              <w:jc w:val="center"/>
              <w:rPr>
                <w:sz w:val="15"/>
                <w:szCs w:val="15"/>
              </w:rPr>
            </w:pPr>
            <w:r>
              <w:rPr>
                <w:sz w:val="15"/>
                <w:szCs w:val="15"/>
              </w:rPr>
              <w:t>/</w:t>
            </w:r>
          </w:p>
        </w:tc>
        <w:tc>
          <w:tcPr>
            <w:tcW w:w="1140" w:type="dxa"/>
            <w:vAlign w:val="center"/>
          </w:tcPr>
          <w:p w:rsidR="00543820" w:rsidRDefault="00543820">
            <w:pPr>
              <w:spacing w:line="180" w:lineRule="exact"/>
              <w:ind w:firstLineChars="0" w:firstLine="0"/>
              <w:jc w:val="center"/>
              <w:rPr>
                <w:sz w:val="15"/>
                <w:szCs w:val="15"/>
              </w:rPr>
            </w:pPr>
            <w:r>
              <w:rPr>
                <w:sz w:val="15"/>
                <w:szCs w:val="15"/>
              </w:rPr>
              <w:t>/</w:t>
            </w:r>
          </w:p>
        </w:tc>
        <w:tc>
          <w:tcPr>
            <w:tcW w:w="1083" w:type="dxa"/>
            <w:vAlign w:val="center"/>
          </w:tcPr>
          <w:p w:rsidR="00543820" w:rsidRDefault="00543820">
            <w:pPr>
              <w:spacing w:line="180" w:lineRule="exact"/>
              <w:ind w:firstLineChars="0" w:firstLine="0"/>
              <w:jc w:val="center"/>
              <w:rPr>
                <w:sz w:val="15"/>
                <w:szCs w:val="15"/>
              </w:rPr>
            </w:pPr>
            <w:r>
              <w:rPr>
                <w:sz w:val="15"/>
                <w:szCs w:val="15"/>
              </w:rPr>
              <w:t>/</w:t>
            </w:r>
          </w:p>
        </w:tc>
        <w:tc>
          <w:tcPr>
            <w:tcW w:w="1164" w:type="dxa"/>
            <w:vAlign w:val="center"/>
          </w:tcPr>
          <w:p w:rsidR="00543820" w:rsidRDefault="00543820">
            <w:pPr>
              <w:spacing w:line="180" w:lineRule="exact"/>
              <w:ind w:firstLineChars="0" w:firstLine="0"/>
              <w:jc w:val="center"/>
              <w:rPr>
                <w:color w:val="FF0000"/>
                <w:sz w:val="15"/>
                <w:szCs w:val="15"/>
              </w:rPr>
            </w:pPr>
          </w:p>
        </w:tc>
      </w:tr>
    </w:tbl>
    <w:p w:rsidR="00543820" w:rsidRDefault="00543820" w:rsidP="00EC6D4E">
      <w:pPr>
        <w:spacing w:line="240" w:lineRule="auto"/>
        <w:ind w:firstLineChars="100" w:firstLine="150"/>
        <w:rPr>
          <w:color w:val="FF0000"/>
          <w:sz w:val="15"/>
          <w:szCs w:val="15"/>
        </w:rPr>
      </w:pPr>
      <w:r>
        <w:rPr>
          <w:rFonts w:cs="宋体" w:hint="eastAsia"/>
          <w:sz w:val="15"/>
          <w:szCs w:val="15"/>
        </w:rPr>
        <w:t>注：</w:t>
      </w:r>
      <w:r>
        <w:rPr>
          <w:sz w:val="15"/>
          <w:szCs w:val="15"/>
        </w:rPr>
        <w:t>1</w:t>
      </w:r>
      <w:r>
        <w:rPr>
          <w:rFonts w:cs="宋体" w:hint="eastAsia"/>
          <w:sz w:val="15"/>
          <w:szCs w:val="15"/>
        </w:rPr>
        <w:t>、排放增减量：（</w:t>
      </w:r>
      <w:r>
        <w:rPr>
          <w:sz w:val="15"/>
          <w:szCs w:val="15"/>
        </w:rPr>
        <w:t>+</w:t>
      </w:r>
      <w:r>
        <w:rPr>
          <w:rFonts w:cs="宋体" w:hint="eastAsia"/>
          <w:sz w:val="15"/>
          <w:szCs w:val="15"/>
        </w:rPr>
        <w:t>）表示增加，（</w:t>
      </w:r>
      <w:r>
        <w:rPr>
          <w:sz w:val="15"/>
          <w:szCs w:val="15"/>
        </w:rPr>
        <w:t>-</w:t>
      </w:r>
      <w:r>
        <w:rPr>
          <w:rFonts w:cs="宋体" w:hint="eastAsia"/>
          <w:sz w:val="15"/>
          <w:szCs w:val="15"/>
        </w:rPr>
        <w:t>）表示减少；</w:t>
      </w:r>
      <w:r>
        <w:rPr>
          <w:sz w:val="15"/>
          <w:szCs w:val="15"/>
        </w:rPr>
        <w:t>2</w:t>
      </w:r>
      <w:r>
        <w:rPr>
          <w:rFonts w:cs="宋体" w:hint="eastAsia"/>
          <w:sz w:val="15"/>
          <w:szCs w:val="15"/>
        </w:rPr>
        <w:t>、（</w:t>
      </w:r>
      <w:r>
        <w:rPr>
          <w:sz w:val="15"/>
          <w:szCs w:val="15"/>
        </w:rPr>
        <w:t>12</w:t>
      </w:r>
      <w:r>
        <w:rPr>
          <w:rFonts w:cs="宋体" w:hint="eastAsia"/>
          <w:sz w:val="15"/>
          <w:szCs w:val="15"/>
        </w:rPr>
        <w:t>）</w:t>
      </w:r>
      <w:r>
        <w:rPr>
          <w:sz w:val="15"/>
          <w:szCs w:val="15"/>
        </w:rPr>
        <w:t>=</w:t>
      </w:r>
      <w:r>
        <w:rPr>
          <w:rFonts w:cs="宋体" w:hint="eastAsia"/>
          <w:sz w:val="15"/>
          <w:szCs w:val="15"/>
        </w:rPr>
        <w:t>（</w:t>
      </w:r>
      <w:r>
        <w:rPr>
          <w:sz w:val="15"/>
          <w:szCs w:val="15"/>
        </w:rPr>
        <w:t>6</w:t>
      </w:r>
      <w:r>
        <w:rPr>
          <w:rFonts w:cs="宋体" w:hint="eastAsia"/>
          <w:sz w:val="15"/>
          <w:szCs w:val="15"/>
        </w:rPr>
        <w:t>）</w:t>
      </w:r>
      <w:r>
        <w:rPr>
          <w:sz w:val="15"/>
          <w:szCs w:val="15"/>
        </w:rPr>
        <w:t>-</w:t>
      </w:r>
      <w:r>
        <w:rPr>
          <w:rFonts w:cs="宋体" w:hint="eastAsia"/>
          <w:sz w:val="15"/>
          <w:szCs w:val="15"/>
        </w:rPr>
        <w:t>（</w:t>
      </w:r>
      <w:r>
        <w:rPr>
          <w:sz w:val="15"/>
          <w:szCs w:val="15"/>
        </w:rPr>
        <w:t>8</w:t>
      </w:r>
      <w:r>
        <w:rPr>
          <w:rFonts w:cs="宋体" w:hint="eastAsia"/>
          <w:sz w:val="15"/>
          <w:szCs w:val="15"/>
        </w:rPr>
        <w:t>）</w:t>
      </w:r>
      <w:r>
        <w:rPr>
          <w:sz w:val="15"/>
          <w:szCs w:val="15"/>
        </w:rPr>
        <w:t>-</w:t>
      </w:r>
      <w:r>
        <w:rPr>
          <w:rFonts w:cs="宋体" w:hint="eastAsia"/>
          <w:sz w:val="15"/>
          <w:szCs w:val="15"/>
        </w:rPr>
        <w:t>（</w:t>
      </w:r>
      <w:r>
        <w:rPr>
          <w:sz w:val="15"/>
          <w:szCs w:val="15"/>
        </w:rPr>
        <w:t>11</w:t>
      </w:r>
      <w:r>
        <w:rPr>
          <w:rFonts w:cs="宋体" w:hint="eastAsia"/>
          <w:sz w:val="15"/>
          <w:szCs w:val="15"/>
        </w:rPr>
        <w:t>），（</w:t>
      </w:r>
      <w:r>
        <w:rPr>
          <w:sz w:val="15"/>
          <w:szCs w:val="15"/>
        </w:rPr>
        <w:t>9</w:t>
      </w:r>
      <w:r>
        <w:rPr>
          <w:rFonts w:cs="宋体" w:hint="eastAsia"/>
          <w:sz w:val="15"/>
          <w:szCs w:val="15"/>
        </w:rPr>
        <w:t>）</w:t>
      </w:r>
      <w:r>
        <w:rPr>
          <w:sz w:val="15"/>
          <w:szCs w:val="15"/>
        </w:rPr>
        <w:t>=</w:t>
      </w:r>
      <w:r>
        <w:rPr>
          <w:rFonts w:cs="宋体" w:hint="eastAsia"/>
          <w:sz w:val="15"/>
          <w:szCs w:val="15"/>
        </w:rPr>
        <w:t>（</w:t>
      </w:r>
      <w:r>
        <w:rPr>
          <w:sz w:val="15"/>
          <w:szCs w:val="15"/>
        </w:rPr>
        <w:t>4</w:t>
      </w:r>
      <w:r>
        <w:rPr>
          <w:rFonts w:cs="宋体" w:hint="eastAsia"/>
          <w:sz w:val="15"/>
          <w:szCs w:val="15"/>
        </w:rPr>
        <w:t>）</w:t>
      </w:r>
      <w:r>
        <w:rPr>
          <w:sz w:val="15"/>
          <w:szCs w:val="15"/>
        </w:rPr>
        <w:t>-</w:t>
      </w:r>
      <w:r>
        <w:rPr>
          <w:rFonts w:cs="宋体" w:hint="eastAsia"/>
          <w:sz w:val="15"/>
          <w:szCs w:val="15"/>
        </w:rPr>
        <w:t>（</w:t>
      </w:r>
      <w:r>
        <w:rPr>
          <w:sz w:val="15"/>
          <w:szCs w:val="15"/>
        </w:rPr>
        <w:t>5</w:t>
      </w:r>
      <w:r>
        <w:rPr>
          <w:rFonts w:cs="宋体" w:hint="eastAsia"/>
          <w:sz w:val="15"/>
          <w:szCs w:val="15"/>
        </w:rPr>
        <w:t>）</w:t>
      </w:r>
      <w:r>
        <w:rPr>
          <w:sz w:val="15"/>
          <w:szCs w:val="15"/>
        </w:rPr>
        <w:t>-</w:t>
      </w:r>
      <w:r>
        <w:rPr>
          <w:rFonts w:cs="宋体" w:hint="eastAsia"/>
          <w:sz w:val="15"/>
          <w:szCs w:val="15"/>
        </w:rPr>
        <w:t>（</w:t>
      </w:r>
      <w:r>
        <w:rPr>
          <w:sz w:val="15"/>
          <w:szCs w:val="15"/>
        </w:rPr>
        <w:t>8</w:t>
      </w:r>
      <w:r>
        <w:rPr>
          <w:rFonts w:cs="宋体" w:hint="eastAsia"/>
          <w:sz w:val="15"/>
          <w:szCs w:val="15"/>
        </w:rPr>
        <w:t>）</w:t>
      </w:r>
      <w:r>
        <w:rPr>
          <w:sz w:val="15"/>
          <w:szCs w:val="15"/>
        </w:rPr>
        <w:t>-</w:t>
      </w:r>
      <w:r>
        <w:rPr>
          <w:rFonts w:cs="宋体" w:hint="eastAsia"/>
          <w:sz w:val="15"/>
          <w:szCs w:val="15"/>
        </w:rPr>
        <w:t>（</w:t>
      </w:r>
      <w:r>
        <w:rPr>
          <w:sz w:val="15"/>
          <w:szCs w:val="15"/>
        </w:rPr>
        <w:t>11</w:t>
      </w:r>
      <w:r>
        <w:rPr>
          <w:rFonts w:cs="宋体" w:hint="eastAsia"/>
          <w:sz w:val="15"/>
          <w:szCs w:val="15"/>
        </w:rPr>
        <w:t>）</w:t>
      </w:r>
      <w:r>
        <w:rPr>
          <w:sz w:val="15"/>
          <w:szCs w:val="15"/>
        </w:rPr>
        <w:t>+</w:t>
      </w:r>
      <w:r>
        <w:rPr>
          <w:rFonts w:cs="宋体" w:hint="eastAsia"/>
          <w:sz w:val="15"/>
          <w:szCs w:val="15"/>
        </w:rPr>
        <w:t>（</w:t>
      </w:r>
      <w:r>
        <w:rPr>
          <w:sz w:val="15"/>
          <w:szCs w:val="15"/>
        </w:rPr>
        <w:t>1</w:t>
      </w:r>
      <w:r>
        <w:rPr>
          <w:rFonts w:cs="宋体" w:hint="eastAsia"/>
          <w:sz w:val="15"/>
          <w:szCs w:val="15"/>
        </w:rPr>
        <w:t>）；</w:t>
      </w:r>
    </w:p>
    <w:p w:rsidR="00543820" w:rsidRDefault="00543820" w:rsidP="00EC6D4E">
      <w:pPr>
        <w:numPr>
          <w:ilvl w:val="0"/>
          <w:numId w:val="5"/>
        </w:numPr>
        <w:spacing w:line="240" w:lineRule="auto"/>
        <w:ind w:firstLineChars="300" w:firstLine="450"/>
        <w:rPr>
          <w:sz w:val="15"/>
          <w:szCs w:val="15"/>
        </w:rPr>
      </w:pPr>
      <w:r>
        <w:rPr>
          <w:rFonts w:cs="宋体" w:hint="eastAsia"/>
          <w:sz w:val="15"/>
          <w:szCs w:val="15"/>
        </w:rPr>
        <w:t>计量单位：废水排放量</w:t>
      </w:r>
      <w:r>
        <w:rPr>
          <w:sz w:val="15"/>
          <w:szCs w:val="15"/>
        </w:rPr>
        <w:t>——</w:t>
      </w:r>
      <w:r>
        <w:rPr>
          <w:rFonts w:cs="宋体" w:hint="eastAsia"/>
          <w:sz w:val="15"/>
          <w:szCs w:val="15"/>
        </w:rPr>
        <w:t>万吨</w:t>
      </w:r>
      <w:r>
        <w:rPr>
          <w:sz w:val="15"/>
          <w:szCs w:val="15"/>
        </w:rPr>
        <w:t>/</w:t>
      </w:r>
      <w:r>
        <w:rPr>
          <w:rFonts w:cs="宋体" w:hint="eastAsia"/>
          <w:sz w:val="15"/>
          <w:szCs w:val="15"/>
        </w:rPr>
        <w:t>年；废气排放量</w:t>
      </w:r>
      <w:r>
        <w:rPr>
          <w:sz w:val="15"/>
          <w:szCs w:val="15"/>
        </w:rPr>
        <w:t>——</w:t>
      </w:r>
      <w:r>
        <w:rPr>
          <w:rFonts w:cs="宋体" w:hint="eastAsia"/>
          <w:sz w:val="15"/>
          <w:szCs w:val="15"/>
        </w:rPr>
        <w:t>万标立方米</w:t>
      </w:r>
      <w:r>
        <w:rPr>
          <w:sz w:val="15"/>
          <w:szCs w:val="15"/>
        </w:rPr>
        <w:t>/</w:t>
      </w:r>
      <w:r>
        <w:rPr>
          <w:rFonts w:cs="宋体" w:hint="eastAsia"/>
          <w:sz w:val="15"/>
          <w:szCs w:val="15"/>
        </w:rPr>
        <w:t>年；工业固体废物排放量</w:t>
      </w:r>
      <w:r>
        <w:rPr>
          <w:sz w:val="15"/>
          <w:szCs w:val="15"/>
        </w:rPr>
        <w:t>——</w:t>
      </w:r>
      <w:r>
        <w:rPr>
          <w:rFonts w:cs="宋体" w:hint="eastAsia"/>
          <w:sz w:val="15"/>
          <w:szCs w:val="15"/>
        </w:rPr>
        <w:t>万吨</w:t>
      </w:r>
      <w:r>
        <w:rPr>
          <w:sz w:val="15"/>
          <w:szCs w:val="15"/>
        </w:rPr>
        <w:t>/</w:t>
      </w:r>
      <w:r>
        <w:rPr>
          <w:rFonts w:cs="宋体" w:hint="eastAsia"/>
          <w:sz w:val="15"/>
          <w:szCs w:val="15"/>
        </w:rPr>
        <w:t>年；水污染物排放浓度</w:t>
      </w:r>
      <w:r>
        <w:rPr>
          <w:sz w:val="15"/>
          <w:szCs w:val="15"/>
        </w:rPr>
        <w:t>——</w:t>
      </w:r>
      <w:r>
        <w:rPr>
          <w:rFonts w:cs="宋体" w:hint="eastAsia"/>
          <w:sz w:val="15"/>
          <w:szCs w:val="15"/>
        </w:rPr>
        <w:t>毫克</w:t>
      </w:r>
      <w:r>
        <w:rPr>
          <w:sz w:val="15"/>
          <w:szCs w:val="15"/>
        </w:rPr>
        <w:t>/</w:t>
      </w:r>
      <w:r>
        <w:rPr>
          <w:rFonts w:cs="宋体" w:hint="eastAsia"/>
          <w:sz w:val="15"/>
          <w:szCs w:val="15"/>
        </w:rPr>
        <w:t>升；大气污染物排放浓度</w:t>
      </w:r>
      <w:r>
        <w:rPr>
          <w:sz w:val="15"/>
          <w:szCs w:val="15"/>
        </w:rPr>
        <w:t>——</w:t>
      </w:r>
      <w:r>
        <w:rPr>
          <w:rFonts w:cs="宋体" w:hint="eastAsia"/>
          <w:sz w:val="15"/>
          <w:szCs w:val="15"/>
        </w:rPr>
        <w:t>毫克</w:t>
      </w:r>
      <w:r>
        <w:rPr>
          <w:sz w:val="15"/>
          <w:szCs w:val="15"/>
        </w:rPr>
        <w:t>/</w:t>
      </w:r>
      <w:r>
        <w:rPr>
          <w:rFonts w:cs="宋体" w:hint="eastAsia"/>
          <w:sz w:val="15"/>
          <w:szCs w:val="15"/>
        </w:rPr>
        <w:t>立方米；水污染物排放量</w:t>
      </w:r>
      <w:r>
        <w:rPr>
          <w:sz w:val="15"/>
          <w:szCs w:val="15"/>
        </w:rPr>
        <w:t>——</w:t>
      </w:r>
      <w:r>
        <w:rPr>
          <w:rFonts w:cs="宋体" w:hint="eastAsia"/>
          <w:sz w:val="15"/>
          <w:szCs w:val="15"/>
        </w:rPr>
        <w:t>吨</w:t>
      </w:r>
      <w:r>
        <w:rPr>
          <w:sz w:val="15"/>
          <w:szCs w:val="15"/>
        </w:rPr>
        <w:t>/</w:t>
      </w:r>
      <w:r>
        <w:rPr>
          <w:rFonts w:cs="宋体" w:hint="eastAsia"/>
          <w:sz w:val="15"/>
          <w:szCs w:val="15"/>
        </w:rPr>
        <w:t>年；大气污染物排放量</w:t>
      </w:r>
      <w:r>
        <w:rPr>
          <w:sz w:val="15"/>
          <w:szCs w:val="15"/>
        </w:rPr>
        <w:t>——</w:t>
      </w:r>
      <w:r>
        <w:rPr>
          <w:rFonts w:cs="宋体" w:hint="eastAsia"/>
          <w:sz w:val="15"/>
          <w:szCs w:val="15"/>
        </w:rPr>
        <w:t>吨</w:t>
      </w:r>
      <w:r>
        <w:rPr>
          <w:sz w:val="15"/>
          <w:szCs w:val="15"/>
        </w:rPr>
        <w:t>/</w:t>
      </w:r>
      <w:r>
        <w:rPr>
          <w:rFonts w:cs="宋体" w:hint="eastAsia"/>
          <w:sz w:val="15"/>
          <w:szCs w:val="15"/>
        </w:rPr>
        <w:t>年。</w:t>
      </w:r>
    </w:p>
    <w:p w:rsidR="00543820" w:rsidRDefault="00543820">
      <w:pPr>
        <w:spacing w:line="240" w:lineRule="auto"/>
        <w:ind w:firstLineChars="0" w:firstLine="0"/>
        <w:rPr>
          <w:sz w:val="15"/>
          <w:szCs w:val="15"/>
        </w:rPr>
      </w:pPr>
    </w:p>
    <w:p w:rsidR="00543820" w:rsidRDefault="00543820">
      <w:pPr>
        <w:spacing w:line="240" w:lineRule="auto"/>
        <w:ind w:firstLineChars="0" w:firstLine="0"/>
        <w:rPr>
          <w:sz w:val="15"/>
          <w:szCs w:val="15"/>
        </w:rPr>
        <w:sectPr w:rsidR="00543820">
          <w:pgSz w:w="16838" w:h="11906" w:orient="landscape"/>
          <w:pgMar w:top="1797" w:right="1440" w:bottom="1797" w:left="1440" w:header="851" w:footer="992" w:gutter="0"/>
          <w:cols w:space="425"/>
          <w:docGrid w:linePitch="326"/>
        </w:sectPr>
      </w:pPr>
    </w:p>
    <w:p w:rsidR="00543820" w:rsidRDefault="00543820">
      <w:pPr>
        <w:spacing w:line="240" w:lineRule="auto"/>
        <w:ind w:firstLineChars="0" w:firstLine="0"/>
        <w:rPr>
          <w:sz w:val="28"/>
          <w:szCs w:val="28"/>
        </w:rPr>
      </w:pPr>
      <w:r>
        <w:rPr>
          <w:rFonts w:cs="宋体" w:hint="eastAsia"/>
          <w:sz w:val="28"/>
          <w:szCs w:val="28"/>
        </w:rPr>
        <w:t>附件一</w:t>
      </w:r>
    </w:p>
    <w:p w:rsidR="00543820" w:rsidRDefault="00543820">
      <w:pPr>
        <w:spacing w:line="240" w:lineRule="auto"/>
        <w:ind w:firstLineChars="0" w:firstLine="0"/>
      </w:pPr>
      <w:r w:rsidRPr="00C8740A">
        <w:rPr>
          <w:noProof/>
        </w:rPr>
        <w:pict>
          <v:shape id="图片 2" o:spid="_x0000_i1028" type="#_x0000_t75" style="width:430.5pt;height:8in;visibility:visible">
            <v:imagedata r:id="rId13" o:title=""/>
          </v:shape>
        </w:pict>
      </w:r>
      <w:r w:rsidRPr="00C8740A">
        <w:rPr>
          <w:noProof/>
        </w:rPr>
        <w:pict>
          <v:shape id="图片 3" o:spid="_x0000_i1029" type="#_x0000_t75" style="width:429.75pt;height:585pt;visibility:visible">
            <v:imagedata r:id="rId14" o:title=""/>
          </v:shape>
        </w:pict>
      </w: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rPr>
          <w:sz w:val="28"/>
          <w:szCs w:val="28"/>
        </w:rPr>
      </w:pPr>
      <w:r>
        <w:rPr>
          <w:rFonts w:cs="宋体" w:hint="eastAsia"/>
          <w:sz w:val="28"/>
          <w:szCs w:val="28"/>
        </w:rPr>
        <w:t>附件二</w:t>
      </w:r>
    </w:p>
    <w:p w:rsidR="00543820" w:rsidRDefault="00543820">
      <w:pPr>
        <w:spacing w:line="240" w:lineRule="auto"/>
        <w:ind w:firstLineChars="0" w:firstLine="0"/>
      </w:pPr>
      <w:r w:rsidRPr="00C8740A">
        <w:rPr>
          <w:noProof/>
        </w:rPr>
        <w:pict>
          <v:shape id="图片 5" o:spid="_x0000_i1030" type="#_x0000_t75" style="width:424.5pt;height:608.25pt;visibility:visible">
            <v:imagedata r:id="rId15" o:title=""/>
          </v:shape>
        </w:pict>
      </w:r>
      <w:r w:rsidRPr="00C8740A">
        <w:rPr>
          <w:noProof/>
        </w:rPr>
        <w:pict>
          <v:shape id="图片 6" o:spid="_x0000_i1031" type="#_x0000_t75" style="width:423pt;height:598.5pt;visibility:visible">
            <v:imagedata r:id="rId16" o:title=""/>
          </v:shape>
        </w:pict>
      </w: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rPr>
          <w:sz w:val="28"/>
          <w:szCs w:val="28"/>
        </w:rPr>
      </w:pPr>
      <w:r>
        <w:rPr>
          <w:rFonts w:cs="宋体" w:hint="eastAsia"/>
          <w:sz w:val="28"/>
          <w:szCs w:val="28"/>
        </w:rPr>
        <w:t>附件</w:t>
      </w:r>
      <w:r>
        <w:rPr>
          <w:sz w:val="28"/>
          <w:szCs w:val="28"/>
        </w:rPr>
        <w:t>3</w:t>
      </w:r>
    </w:p>
    <w:p w:rsidR="00543820" w:rsidRDefault="00543820">
      <w:pPr>
        <w:spacing w:line="240" w:lineRule="auto"/>
        <w:ind w:firstLineChars="0" w:firstLine="0"/>
      </w:pPr>
      <w:r w:rsidRPr="00C8740A">
        <w:rPr>
          <w:noProof/>
        </w:rPr>
        <w:pict>
          <v:shape id="图片 7" o:spid="_x0000_i1032" type="#_x0000_t75" style="width:408pt;height:562.5pt;visibility:visible">
            <v:imagedata r:id="rId17" o:title=""/>
          </v:shape>
        </w:pict>
      </w:r>
      <w:r w:rsidRPr="00C8740A">
        <w:rPr>
          <w:noProof/>
        </w:rPr>
        <w:pict>
          <v:shape id="图片 8" o:spid="_x0000_i1033" type="#_x0000_t75" style="width:401.25pt;height:557.25pt;visibility:visible">
            <v:imagedata r:id="rId18" o:title=""/>
          </v:shape>
        </w:pict>
      </w: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r>
        <w:rPr>
          <w:rFonts w:cs="宋体" w:hint="eastAsia"/>
        </w:rPr>
        <w:t>附件</w:t>
      </w:r>
      <w:r>
        <w:t>4</w:t>
      </w: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rsidP="000A1EDB">
      <w:pPr>
        <w:pStyle w:val="4"/>
        <w:spacing w:before="120" w:after="120"/>
        <w:rPr>
          <w:rFonts w:cs="Times New Roman"/>
        </w:rPr>
      </w:pPr>
      <w:r w:rsidRPr="00C8740A">
        <w:rPr>
          <w:rFonts w:cs="Times New Roman"/>
          <w:noProof/>
        </w:rPr>
        <w:pict>
          <v:shape id="_x0000_i1034" type="#_x0000_t75" alt="9e88da933dcfb0e6797a68cd17fdc29" style="width:345.75pt;height:462pt;rotation:-90;visibility:visible">
            <v:imagedata r:id="rId19" o:title=""/>
          </v:shape>
        </w:pict>
      </w: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p>
    <w:p w:rsidR="00543820" w:rsidRDefault="00543820">
      <w:pPr>
        <w:spacing w:line="240" w:lineRule="auto"/>
        <w:ind w:firstLineChars="0" w:firstLine="0"/>
      </w:pPr>
      <w:r>
        <w:rPr>
          <w:rFonts w:cs="宋体" w:hint="eastAsia"/>
        </w:rPr>
        <w:t>附件</w:t>
      </w:r>
      <w:r>
        <w:t>5</w:t>
      </w:r>
    </w:p>
    <w:p w:rsidR="00543820" w:rsidRDefault="00543820">
      <w:pPr>
        <w:spacing w:line="240" w:lineRule="auto"/>
        <w:ind w:firstLineChars="0" w:firstLine="0"/>
      </w:pPr>
      <w:r w:rsidRPr="00C8740A">
        <w:rPr>
          <w:noProof/>
        </w:rPr>
        <w:pict>
          <v:shape id="图片 12" o:spid="_x0000_i1035" type="#_x0000_t75" style="width:399pt;height:531pt;visibility:visible">
            <v:imagedata r:id="rId20" o:title=""/>
          </v:shape>
        </w:pict>
      </w:r>
      <w:bookmarkStart w:id="103" w:name="_GoBack"/>
      <w:bookmarkEnd w:id="103"/>
      <w:r w:rsidRPr="00C8740A">
        <w:rPr>
          <w:noProof/>
        </w:rPr>
        <w:pict>
          <v:shape id="图片 13" o:spid="_x0000_i1036" type="#_x0000_t75" style="width:423pt;height:609.75pt;visibility:visible">
            <v:imagedata r:id="rId21" o:title=""/>
          </v:shape>
        </w:pict>
      </w:r>
      <w:r w:rsidRPr="00C8740A">
        <w:rPr>
          <w:noProof/>
        </w:rPr>
        <w:pict>
          <v:shape id="图片 14" o:spid="_x0000_i1037" type="#_x0000_t75" style="width:414.75pt;height:587.25pt;visibility:visible">
            <v:imagedata r:id="rId22" o:title=""/>
          </v:shape>
        </w:pict>
      </w:r>
      <w:r w:rsidRPr="00C8740A">
        <w:rPr>
          <w:noProof/>
        </w:rPr>
        <w:pict>
          <v:shape id="图片 15" o:spid="_x0000_i1038" type="#_x0000_t75" style="width:412.5pt;height:567.75pt;visibility:visible">
            <v:imagedata r:id="rId23" o:title=""/>
          </v:shape>
        </w:pict>
      </w:r>
      <w:r w:rsidRPr="00C8740A">
        <w:rPr>
          <w:noProof/>
        </w:rPr>
        <w:pict>
          <v:shape id="图片 16" o:spid="_x0000_i1039" type="#_x0000_t75" style="width:411.75pt;height:569.25pt;visibility:visible">
            <v:imagedata r:id="rId24" o:title=""/>
          </v:shape>
        </w:pict>
      </w:r>
      <w:bookmarkStart w:id="104" w:name="_PictureBullets"/>
      <w:r w:rsidRPr="005A16C7">
        <w:rPr>
          <w:vanish/>
          <w:kern w:val="0"/>
        </w:rPr>
        <w:pict>
          <v:shape id="0" o:spid="_x0000_i1040" type="#_x0000_t75" style="width:100.5pt;height:54.75pt" o:bullet="t">
            <v:imagedata r:id="rId25" o:title=""/>
          </v:shape>
        </w:pict>
      </w:r>
      <w:bookmarkEnd w:id="104"/>
    </w:p>
    <w:sectPr w:rsidR="00543820" w:rsidSect="00FA3A21">
      <w:pgSz w:w="11906" w:h="16838"/>
      <w:pgMar w:top="1440" w:right="1797" w:bottom="1440" w:left="1797" w:header="851" w:footer="992" w:gutter="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820" w:rsidRDefault="00543820" w:rsidP="00A459A8">
      <w:pPr>
        <w:spacing w:line="240" w:lineRule="auto"/>
        <w:ind w:firstLine="480"/>
      </w:pPr>
      <w:r>
        <w:separator/>
      </w:r>
    </w:p>
  </w:endnote>
  <w:endnote w:type="continuationSeparator" w:id="0">
    <w:p w:rsidR="00543820" w:rsidRDefault="00543820" w:rsidP="00A459A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es New Roma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黑体">
    <w:altName w:val="u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20" w:rsidRDefault="00543820" w:rsidP="00A459A8">
    <w:pPr>
      <w:pStyle w:val="Footer"/>
      <w:ind w:firstLine="360"/>
      <w:jc w:val="center"/>
    </w:pPr>
    <w:fldSimple w:instr="PAGE   \* MERGEFORMAT">
      <w:r w:rsidRPr="00EC6D4E">
        <w:rPr>
          <w:noProof/>
          <w:lang w:val="zh-CN"/>
        </w:rPr>
        <w:t>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820" w:rsidRDefault="00543820" w:rsidP="00A459A8">
      <w:pPr>
        <w:spacing w:line="240" w:lineRule="auto"/>
        <w:ind w:firstLine="480"/>
      </w:pPr>
      <w:r>
        <w:separator/>
      </w:r>
    </w:p>
  </w:footnote>
  <w:footnote w:type="continuationSeparator" w:id="0">
    <w:p w:rsidR="00543820" w:rsidRDefault="00543820" w:rsidP="00A459A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20" w:rsidRDefault="00543820" w:rsidP="00A459A8">
    <w:pPr>
      <w:pStyle w:val="Heade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B40B6"/>
    <w:multiLevelType w:val="multilevel"/>
    <w:tmpl w:val="25FB40B6"/>
    <w:lvl w:ilvl="0">
      <w:start w:val="1"/>
      <w:numFmt w:val="bullet"/>
      <w:lvlText w:val=""/>
      <w:lvlJc w:val="left"/>
      <w:pPr>
        <w:tabs>
          <w:tab w:val="left" w:pos="0"/>
        </w:tabs>
      </w:pPr>
      <w:rPr>
        <w:rFonts w:ascii="Symbol" w:hAnsi="Symbol" w:hint="default"/>
      </w:rPr>
    </w:lvl>
    <w:lvl w:ilvl="1">
      <w:start w:val="1"/>
      <w:numFmt w:val="bullet"/>
      <w:lvlText w:val=""/>
      <w:lvlJc w:val="left"/>
      <w:pPr>
        <w:tabs>
          <w:tab w:val="left" w:pos="420"/>
        </w:tabs>
        <w:ind w:left="420"/>
      </w:pPr>
      <w:rPr>
        <w:rFonts w:ascii="Symbol" w:hAnsi="Symbol" w:cs="Symbol" w:hint="default"/>
      </w:rPr>
    </w:lvl>
    <w:lvl w:ilvl="2">
      <w:start w:val="1"/>
      <w:numFmt w:val="bullet"/>
      <w:lvlText w:val=""/>
      <w:lvlJc w:val="left"/>
      <w:pPr>
        <w:tabs>
          <w:tab w:val="left" w:pos="840"/>
        </w:tabs>
        <w:ind w:left="840"/>
      </w:pPr>
      <w:rPr>
        <w:rFonts w:ascii="Symbol" w:hAnsi="Symbol" w:cs="Symbol" w:hint="default"/>
      </w:rPr>
    </w:lvl>
    <w:lvl w:ilvl="3">
      <w:start w:val="1"/>
      <w:numFmt w:val="bullet"/>
      <w:lvlText w:val=""/>
      <w:lvlJc w:val="left"/>
      <w:pPr>
        <w:tabs>
          <w:tab w:val="left" w:pos="1260"/>
        </w:tabs>
        <w:ind w:left="1260"/>
      </w:pPr>
      <w:rPr>
        <w:rFonts w:ascii="Symbol" w:hAnsi="Symbol" w:cs="Symbol" w:hint="default"/>
      </w:rPr>
    </w:lvl>
    <w:lvl w:ilvl="4">
      <w:start w:val="1"/>
      <w:numFmt w:val="bullet"/>
      <w:lvlText w:val=""/>
      <w:lvlJc w:val="left"/>
      <w:pPr>
        <w:tabs>
          <w:tab w:val="left" w:pos="1680"/>
        </w:tabs>
        <w:ind w:left="1680"/>
      </w:pPr>
      <w:rPr>
        <w:rFonts w:ascii="Symbol" w:hAnsi="Symbol" w:cs="Symbol" w:hint="default"/>
      </w:rPr>
    </w:lvl>
    <w:lvl w:ilvl="5">
      <w:start w:val="1"/>
      <w:numFmt w:val="bullet"/>
      <w:lvlText w:val=""/>
      <w:lvlJc w:val="left"/>
      <w:pPr>
        <w:tabs>
          <w:tab w:val="left" w:pos="2100"/>
        </w:tabs>
        <w:ind w:left="2100"/>
      </w:pPr>
      <w:rPr>
        <w:rFonts w:ascii="Symbol" w:hAnsi="Symbol" w:cs="Symbol" w:hint="default"/>
      </w:rPr>
    </w:lvl>
    <w:lvl w:ilvl="6">
      <w:start w:val="1"/>
      <w:numFmt w:val="bullet"/>
      <w:lvlText w:val=""/>
      <w:lvlJc w:val="left"/>
      <w:pPr>
        <w:tabs>
          <w:tab w:val="left" w:pos="2520"/>
        </w:tabs>
        <w:ind w:left="2520"/>
      </w:pPr>
      <w:rPr>
        <w:rFonts w:ascii="Symbol" w:hAnsi="Symbol" w:cs="Symbol" w:hint="default"/>
      </w:rPr>
    </w:lvl>
    <w:lvl w:ilvl="7">
      <w:start w:val="1"/>
      <w:numFmt w:val="bullet"/>
      <w:lvlText w:val=""/>
      <w:lvlJc w:val="left"/>
      <w:pPr>
        <w:tabs>
          <w:tab w:val="left" w:pos="2940"/>
        </w:tabs>
        <w:ind w:left="2940"/>
      </w:pPr>
      <w:rPr>
        <w:rFonts w:ascii="Symbol" w:hAnsi="Symbol" w:cs="Symbol" w:hint="default"/>
      </w:rPr>
    </w:lvl>
    <w:lvl w:ilvl="8">
      <w:start w:val="1"/>
      <w:numFmt w:val="bullet"/>
      <w:lvlText w:val=""/>
      <w:lvlJc w:val="left"/>
      <w:pPr>
        <w:tabs>
          <w:tab w:val="left" w:pos="3360"/>
        </w:tabs>
        <w:ind w:left="3360"/>
      </w:pPr>
      <w:rPr>
        <w:rFonts w:ascii="Symbol" w:hAnsi="Symbol" w:cs="Symbol" w:hint="default"/>
      </w:rPr>
    </w:lvl>
  </w:abstractNum>
  <w:abstractNum w:abstractNumId="1">
    <w:nsid w:val="37561895"/>
    <w:multiLevelType w:val="multilevel"/>
    <w:tmpl w:val="37561895"/>
    <w:lvl w:ilvl="0">
      <w:start w:val="3"/>
      <w:numFmt w:val="bullet"/>
      <w:lvlText w:val="☆"/>
      <w:lvlJc w:val="left"/>
      <w:pPr>
        <w:ind w:left="360" w:hanging="360"/>
      </w:pPr>
      <w:rPr>
        <w:rFonts w:ascii="宋体" w:eastAsia="宋体" w:hAnsi="宋体" w:hint="eastAsia"/>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
    <w:nsid w:val="386B0E75"/>
    <w:multiLevelType w:val="multilevel"/>
    <w:tmpl w:val="386B0E75"/>
    <w:lvl w:ilvl="0">
      <w:start w:val="3"/>
      <w:numFmt w:val="bullet"/>
      <w:lvlText w:val="★"/>
      <w:lvlJc w:val="left"/>
      <w:pPr>
        <w:ind w:left="360" w:hanging="360"/>
      </w:pPr>
      <w:rPr>
        <w:rFonts w:ascii="宋体" w:eastAsia="宋体" w:hAnsi="宋体" w:hint="eastAsia"/>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nsid w:val="68B11198"/>
    <w:multiLevelType w:val="multilevel"/>
    <w:tmpl w:val="68B11198"/>
    <w:lvl w:ilvl="0">
      <w:numFmt w:val="bullet"/>
      <w:lvlText w:val="△"/>
      <w:lvlJc w:val="left"/>
      <w:pPr>
        <w:ind w:left="360" w:hanging="360"/>
      </w:pPr>
      <w:rPr>
        <w:rFonts w:ascii="宋体" w:eastAsia="宋体" w:hAnsi="宋体" w:hint="eastAsia"/>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4">
    <w:nsid w:val="7E707D5A"/>
    <w:multiLevelType w:val="singleLevel"/>
    <w:tmpl w:val="7E707D5A"/>
    <w:lvl w:ilvl="0">
      <w:start w:val="3"/>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076B"/>
    <w:rsid w:val="00000E71"/>
    <w:rsid w:val="00001F4F"/>
    <w:rsid w:val="00002383"/>
    <w:rsid w:val="00003843"/>
    <w:rsid w:val="00005274"/>
    <w:rsid w:val="00006B45"/>
    <w:rsid w:val="00007252"/>
    <w:rsid w:val="00007F2E"/>
    <w:rsid w:val="0001513E"/>
    <w:rsid w:val="00015F3C"/>
    <w:rsid w:val="00023B80"/>
    <w:rsid w:val="0002460C"/>
    <w:rsid w:val="00025FE2"/>
    <w:rsid w:val="000300EE"/>
    <w:rsid w:val="00034572"/>
    <w:rsid w:val="00055B5A"/>
    <w:rsid w:val="00060A0D"/>
    <w:rsid w:val="00064446"/>
    <w:rsid w:val="00066823"/>
    <w:rsid w:val="00067E30"/>
    <w:rsid w:val="00072A6F"/>
    <w:rsid w:val="00076EA8"/>
    <w:rsid w:val="000A1EDB"/>
    <w:rsid w:val="000A7350"/>
    <w:rsid w:val="000B0B77"/>
    <w:rsid w:val="000B238E"/>
    <w:rsid w:val="000B2DDD"/>
    <w:rsid w:val="000B7648"/>
    <w:rsid w:val="000C21ED"/>
    <w:rsid w:val="000C356C"/>
    <w:rsid w:val="000C3D3B"/>
    <w:rsid w:val="000D096C"/>
    <w:rsid w:val="000D27C5"/>
    <w:rsid w:val="000D5EF3"/>
    <w:rsid w:val="000D616C"/>
    <w:rsid w:val="000D6187"/>
    <w:rsid w:val="000E114C"/>
    <w:rsid w:val="000E2287"/>
    <w:rsid w:val="000E6B49"/>
    <w:rsid w:val="000E754C"/>
    <w:rsid w:val="000F1634"/>
    <w:rsid w:val="000F5D62"/>
    <w:rsid w:val="000F7F5E"/>
    <w:rsid w:val="00100B7E"/>
    <w:rsid w:val="00101E42"/>
    <w:rsid w:val="00104727"/>
    <w:rsid w:val="00106CCC"/>
    <w:rsid w:val="00107055"/>
    <w:rsid w:val="00110092"/>
    <w:rsid w:val="00110FFB"/>
    <w:rsid w:val="001140CF"/>
    <w:rsid w:val="0011700E"/>
    <w:rsid w:val="001203FF"/>
    <w:rsid w:val="00122AB6"/>
    <w:rsid w:val="0012397D"/>
    <w:rsid w:val="00135B8B"/>
    <w:rsid w:val="00142C1C"/>
    <w:rsid w:val="001507EB"/>
    <w:rsid w:val="00163680"/>
    <w:rsid w:val="00165FD6"/>
    <w:rsid w:val="00172830"/>
    <w:rsid w:val="00172CE0"/>
    <w:rsid w:val="00174DD0"/>
    <w:rsid w:val="001754AE"/>
    <w:rsid w:val="00175ED6"/>
    <w:rsid w:val="00182AB6"/>
    <w:rsid w:val="00182F5A"/>
    <w:rsid w:val="00187D9B"/>
    <w:rsid w:val="00190D2E"/>
    <w:rsid w:val="00192711"/>
    <w:rsid w:val="00195160"/>
    <w:rsid w:val="001A6A09"/>
    <w:rsid w:val="001B76E2"/>
    <w:rsid w:val="001E0438"/>
    <w:rsid w:val="001E0C95"/>
    <w:rsid w:val="001E0CEB"/>
    <w:rsid w:val="001E2121"/>
    <w:rsid w:val="001F3D32"/>
    <w:rsid w:val="001F3F5F"/>
    <w:rsid w:val="001F5954"/>
    <w:rsid w:val="0020556F"/>
    <w:rsid w:val="00211B8B"/>
    <w:rsid w:val="002214D1"/>
    <w:rsid w:val="00223415"/>
    <w:rsid w:val="002239D6"/>
    <w:rsid w:val="002270FE"/>
    <w:rsid w:val="00227DC8"/>
    <w:rsid w:val="00234A66"/>
    <w:rsid w:val="0023586A"/>
    <w:rsid w:val="00244BA3"/>
    <w:rsid w:val="0024727D"/>
    <w:rsid w:val="002510D5"/>
    <w:rsid w:val="00252423"/>
    <w:rsid w:val="0026295A"/>
    <w:rsid w:val="00263843"/>
    <w:rsid w:val="00265F63"/>
    <w:rsid w:val="00266609"/>
    <w:rsid w:val="0026718C"/>
    <w:rsid w:val="002701A4"/>
    <w:rsid w:val="00271E4D"/>
    <w:rsid w:val="00285FBB"/>
    <w:rsid w:val="00287CF2"/>
    <w:rsid w:val="00292AE5"/>
    <w:rsid w:val="00295072"/>
    <w:rsid w:val="00295767"/>
    <w:rsid w:val="002A3C94"/>
    <w:rsid w:val="002A3E8D"/>
    <w:rsid w:val="002A538F"/>
    <w:rsid w:val="002A5426"/>
    <w:rsid w:val="002A56D7"/>
    <w:rsid w:val="002B1F85"/>
    <w:rsid w:val="002C3D06"/>
    <w:rsid w:val="002D1A0B"/>
    <w:rsid w:val="002D1CE4"/>
    <w:rsid w:val="002D27E9"/>
    <w:rsid w:val="002D2AFF"/>
    <w:rsid w:val="002D4DAE"/>
    <w:rsid w:val="002E58CB"/>
    <w:rsid w:val="002E5F2D"/>
    <w:rsid w:val="002F53B4"/>
    <w:rsid w:val="002F59DF"/>
    <w:rsid w:val="00301F69"/>
    <w:rsid w:val="00302EA0"/>
    <w:rsid w:val="00312006"/>
    <w:rsid w:val="0031249C"/>
    <w:rsid w:val="0031526B"/>
    <w:rsid w:val="00320A9F"/>
    <w:rsid w:val="003229F6"/>
    <w:rsid w:val="0033095C"/>
    <w:rsid w:val="00332807"/>
    <w:rsid w:val="0033777E"/>
    <w:rsid w:val="00337A36"/>
    <w:rsid w:val="003406EC"/>
    <w:rsid w:val="003451B9"/>
    <w:rsid w:val="003535CF"/>
    <w:rsid w:val="00354304"/>
    <w:rsid w:val="003549E7"/>
    <w:rsid w:val="00357740"/>
    <w:rsid w:val="0036168F"/>
    <w:rsid w:val="00363785"/>
    <w:rsid w:val="003657C5"/>
    <w:rsid w:val="00367469"/>
    <w:rsid w:val="00371B2A"/>
    <w:rsid w:val="0037557A"/>
    <w:rsid w:val="003769C0"/>
    <w:rsid w:val="00380EEF"/>
    <w:rsid w:val="00382D95"/>
    <w:rsid w:val="00384617"/>
    <w:rsid w:val="003A6D1F"/>
    <w:rsid w:val="003A7E19"/>
    <w:rsid w:val="003B2B26"/>
    <w:rsid w:val="003B481A"/>
    <w:rsid w:val="003C048A"/>
    <w:rsid w:val="003C2DB2"/>
    <w:rsid w:val="003C7E96"/>
    <w:rsid w:val="003E2CF4"/>
    <w:rsid w:val="003E3F13"/>
    <w:rsid w:val="003E49F7"/>
    <w:rsid w:val="003F1283"/>
    <w:rsid w:val="004068E0"/>
    <w:rsid w:val="0040759E"/>
    <w:rsid w:val="00410473"/>
    <w:rsid w:val="00413278"/>
    <w:rsid w:val="00414ACD"/>
    <w:rsid w:val="004166C9"/>
    <w:rsid w:val="00420927"/>
    <w:rsid w:val="0042402A"/>
    <w:rsid w:val="00430548"/>
    <w:rsid w:val="00435EC2"/>
    <w:rsid w:val="0043789A"/>
    <w:rsid w:val="00443042"/>
    <w:rsid w:val="004464DF"/>
    <w:rsid w:val="00451071"/>
    <w:rsid w:val="004528E1"/>
    <w:rsid w:val="00461644"/>
    <w:rsid w:val="004641DD"/>
    <w:rsid w:val="00465FD7"/>
    <w:rsid w:val="00472308"/>
    <w:rsid w:val="004732E2"/>
    <w:rsid w:val="0047472F"/>
    <w:rsid w:val="00475690"/>
    <w:rsid w:val="00476CC7"/>
    <w:rsid w:val="00483459"/>
    <w:rsid w:val="004865F8"/>
    <w:rsid w:val="004A3972"/>
    <w:rsid w:val="004A4E91"/>
    <w:rsid w:val="004C16E7"/>
    <w:rsid w:val="004C176A"/>
    <w:rsid w:val="004C1EF0"/>
    <w:rsid w:val="004C2759"/>
    <w:rsid w:val="004C65E8"/>
    <w:rsid w:val="004D0353"/>
    <w:rsid w:val="004D49DE"/>
    <w:rsid w:val="004D575A"/>
    <w:rsid w:val="004E0118"/>
    <w:rsid w:val="004F0744"/>
    <w:rsid w:val="004F13AA"/>
    <w:rsid w:val="004F4B42"/>
    <w:rsid w:val="004F5223"/>
    <w:rsid w:val="004F613A"/>
    <w:rsid w:val="005009C6"/>
    <w:rsid w:val="00504B93"/>
    <w:rsid w:val="00507DDE"/>
    <w:rsid w:val="00511563"/>
    <w:rsid w:val="00512A32"/>
    <w:rsid w:val="00522625"/>
    <w:rsid w:val="00531E5E"/>
    <w:rsid w:val="00534BEE"/>
    <w:rsid w:val="0053749E"/>
    <w:rsid w:val="00542FBF"/>
    <w:rsid w:val="00543820"/>
    <w:rsid w:val="00545C68"/>
    <w:rsid w:val="00551563"/>
    <w:rsid w:val="005532E9"/>
    <w:rsid w:val="00565147"/>
    <w:rsid w:val="005719A5"/>
    <w:rsid w:val="0057568E"/>
    <w:rsid w:val="005831AE"/>
    <w:rsid w:val="0058750A"/>
    <w:rsid w:val="00587C0D"/>
    <w:rsid w:val="00587E0A"/>
    <w:rsid w:val="00591886"/>
    <w:rsid w:val="005A16C7"/>
    <w:rsid w:val="005A5569"/>
    <w:rsid w:val="005A6C3A"/>
    <w:rsid w:val="005B3901"/>
    <w:rsid w:val="005B3949"/>
    <w:rsid w:val="005B4C55"/>
    <w:rsid w:val="005C2DAD"/>
    <w:rsid w:val="005C3E68"/>
    <w:rsid w:val="005C5265"/>
    <w:rsid w:val="005C5584"/>
    <w:rsid w:val="005D6FEA"/>
    <w:rsid w:val="005E0E81"/>
    <w:rsid w:val="005E1FA3"/>
    <w:rsid w:val="005F655C"/>
    <w:rsid w:val="005F77E0"/>
    <w:rsid w:val="00600326"/>
    <w:rsid w:val="00607FB9"/>
    <w:rsid w:val="00610A71"/>
    <w:rsid w:val="006150BA"/>
    <w:rsid w:val="00635EAD"/>
    <w:rsid w:val="0064127B"/>
    <w:rsid w:val="00643FB3"/>
    <w:rsid w:val="00644B67"/>
    <w:rsid w:val="00646182"/>
    <w:rsid w:val="0064691A"/>
    <w:rsid w:val="006542E2"/>
    <w:rsid w:val="00655269"/>
    <w:rsid w:val="00667980"/>
    <w:rsid w:val="006731B7"/>
    <w:rsid w:val="006744DD"/>
    <w:rsid w:val="006839C6"/>
    <w:rsid w:val="00686942"/>
    <w:rsid w:val="00686ACB"/>
    <w:rsid w:val="00692936"/>
    <w:rsid w:val="006973CC"/>
    <w:rsid w:val="006978A2"/>
    <w:rsid w:val="006A1422"/>
    <w:rsid w:val="006A6AC2"/>
    <w:rsid w:val="006A6B94"/>
    <w:rsid w:val="006B2159"/>
    <w:rsid w:val="006B377E"/>
    <w:rsid w:val="006B7C9C"/>
    <w:rsid w:val="006C0BD4"/>
    <w:rsid w:val="006C5058"/>
    <w:rsid w:val="006C75A4"/>
    <w:rsid w:val="006E42E1"/>
    <w:rsid w:val="006E596E"/>
    <w:rsid w:val="006F0501"/>
    <w:rsid w:val="006F5E52"/>
    <w:rsid w:val="00700466"/>
    <w:rsid w:val="00701FF3"/>
    <w:rsid w:val="007128A1"/>
    <w:rsid w:val="00716B76"/>
    <w:rsid w:val="00723382"/>
    <w:rsid w:val="00735409"/>
    <w:rsid w:val="00735D58"/>
    <w:rsid w:val="007449AE"/>
    <w:rsid w:val="00744FF5"/>
    <w:rsid w:val="007455B7"/>
    <w:rsid w:val="00745C0D"/>
    <w:rsid w:val="0074623F"/>
    <w:rsid w:val="0075162F"/>
    <w:rsid w:val="00751D56"/>
    <w:rsid w:val="00755ECE"/>
    <w:rsid w:val="0078770A"/>
    <w:rsid w:val="0079466E"/>
    <w:rsid w:val="00794A2E"/>
    <w:rsid w:val="007B63F9"/>
    <w:rsid w:val="007D067B"/>
    <w:rsid w:val="007D0E59"/>
    <w:rsid w:val="007D2817"/>
    <w:rsid w:val="007D3EB0"/>
    <w:rsid w:val="007E056E"/>
    <w:rsid w:val="007E0C5A"/>
    <w:rsid w:val="007E365E"/>
    <w:rsid w:val="007E5DD0"/>
    <w:rsid w:val="007F38B8"/>
    <w:rsid w:val="007F7550"/>
    <w:rsid w:val="00801093"/>
    <w:rsid w:val="008028DD"/>
    <w:rsid w:val="00803E11"/>
    <w:rsid w:val="008054D3"/>
    <w:rsid w:val="0081009C"/>
    <w:rsid w:val="00812B35"/>
    <w:rsid w:val="00822647"/>
    <w:rsid w:val="00825599"/>
    <w:rsid w:val="00830AEC"/>
    <w:rsid w:val="00833462"/>
    <w:rsid w:val="00836562"/>
    <w:rsid w:val="00836758"/>
    <w:rsid w:val="00837554"/>
    <w:rsid w:val="00840019"/>
    <w:rsid w:val="008451FE"/>
    <w:rsid w:val="00846CE3"/>
    <w:rsid w:val="00860C1F"/>
    <w:rsid w:val="00862437"/>
    <w:rsid w:val="0086256C"/>
    <w:rsid w:val="00863166"/>
    <w:rsid w:val="00866426"/>
    <w:rsid w:val="0087346B"/>
    <w:rsid w:val="008742C2"/>
    <w:rsid w:val="00874566"/>
    <w:rsid w:val="00877D32"/>
    <w:rsid w:val="008810FD"/>
    <w:rsid w:val="00895207"/>
    <w:rsid w:val="008A2E56"/>
    <w:rsid w:val="008A4839"/>
    <w:rsid w:val="008A753E"/>
    <w:rsid w:val="008B2EF5"/>
    <w:rsid w:val="008B4788"/>
    <w:rsid w:val="008C0F4F"/>
    <w:rsid w:val="008C2C02"/>
    <w:rsid w:val="008C636A"/>
    <w:rsid w:val="008D7519"/>
    <w:rsid w:val="008E2D14"/>
    <w:rsid w:val="008E3A8A"/>
    <w:rsid w:val="008E637B"/>
    <w:rsid w:val="008E66C6"/>
    <w:rsid w:val="008F0775"/>
    <w:rsid w:val="008F46F0"/>
    <w:rsid w:val="008F7410"/>
    <w:rsid w:val="0090076B"/>
    <w:rsid w:val="009018F5"/>
    <w:rsid w:val="00902F47"/>
    <w:rsid w:val="00904CBA"/>
    <w:rsid w:val="00917699"/>
    <w:rsid w:val="00920D39"/>
    <w:rsid w:val="00923A99"/>
    <w:rsid w:val="00926D0E"/>
    <w:rsid w:val="00933E39"/>
    <w:rsid w:val="00936119"/>
    <w:rsid w:val="00937DB5"/>
    <w:rsid w:val="00947344"/>
    <w:rsid w:val="009513D0"/>
    <w:rsid w:val="00953D41"/>
    <w:rsid w:val="00956E3A"/>
    <w:rsid w:val="00957401"/>
    <w:rsid w:val="00961F3F"/>
    <w:rsid w:val="009621E5"/>
    <w:rsid w:val="0096297D"/>
    <w:rsid w:val="00963CFB"/>
    <w:rsid w:val="0098192B"/>
    <w:rsid w:val="00982109"/>
    <w:rsid w:val="00982A54"/>
    <w:rsid w:val="009845C4"/>
    <w:rsid w:val="00987321"/>
    <w:rsid w:val="00987FC2"/>
    <w:rsid w:val="009939C1"/>
    <w:rsid w:val="009967C4"/>
    <w:rsid w:val="00997B2D"/>
    <w:rsid w:val="009A4A9A"/>
    <w:rsid w:val="009A5270"/>
    <w:rsid w:val="009B40BF"/>
    <w:rsid w:val="009B4598"/>
    <w:rsid w:val="009B4D66"/>
    <w:rsid w:val="009B5257"/>
    <w:rsid w:val="009C0166"/>
    <w:rsid w:val="009C4C55"/>
    <w:rsid w:val="009C7255"/>
    <w:rsid w:val="009E19DB"/>
    <w:rsid w:val="009E7B73"/>
    <w:rsid w:val="00A06391"/>
    <w:rsid w:val="00A15C57"/>
    <w:rsid w:val="00A1705C"/>
    <w:rsid w:val="00A177BF"/>
    <w:rsid w:val="00A17BAE"/>
    <w:rsid w:val="00A26040"/>
    <w:rsid w:val="00A33670"/>
    <w:rsid w:val="00A37350"/>
    <w:rsid w:val="00A421B1"/>
    <w:rsid w:val="00A459A8"/>
    <w:rsid w:val="00A45B99"/>
    <w:rsid w:val="00A505A8"/>
    <w:rsid w:val="00A60755"/>
    <w:rsid w:val="00A60FA0"/>
    <w:rsid w:val="00A6396E"/>
    <w:rsid w:val="00A67FA9"/>
    <w:rsid w:val="00A702DF"/>
    <w:rsid w:val="00A70DEC"/>
    <w:rsid w:val="00A91115"/>
    <w:rsid w:val="00A948B4"/>
    <w:rsid w:val="00AA7327"/>
    <w:rsid w:val="00AB1185"/>
    <w:rsid w:val="00AB2740"/>
    <w:rsid w:val="00AB6CC0"/>
    <w:rsid w:val="00AC2C4F"/>
    <w:rsid w:val="00AC4541"/>
    <w:rsid w:val="00AC4644"/>
    <w:rsid w:val="00AD0142"/>
    <w:rsid w:val="00AD0B5A"/>
    <w:rsid w:val="00AD0F53"/>
    <w:rsid w:val="00AD526C"/>
    <w:rsid w:val="00AE0E4D"/>
    <w:rsid w:val="00AE16BE"/>
    <w:rsid w:val="00AE5974"/>
    <w:rsid w:val="00AE7FDA"/>
    <w:rsid w:val="00AF02C8"/>
    <w:rsid w:val="00AF09B1"/>
    <w:rsid w:val="00AF2E17"/>
    <w:rsid w:val="00AF3F39"/>
    <w:rsid w:val="00AF4851"/>
    <w:rsid w:val="00B02467"/>
    <w:rsid w:val="00B05307"/>
    <w:rsid w:val="00B13A6C"/>
    <w:rsid w:val="00B23E5D"/>
    <w:rsid w:val="00B254A6"/>
    <w:rsid w:val="00B256D7"/>
    <w:rsid w:val="00B35EE8"/>
    <w:rsid w:val="00B37E85"/>
    <w:rsid w:val="00B43BE5"/>
    <w:rsid w:val="00B45D06"/>
    <w:rsid w:val="00B46796"/>
    <w:rsid w:val="00B53A7C"/>
    <w:rsid w:val="00B55FEA"/>
    <w:rsid w:val="00B6177B"/>
    <w:rsid w:val="00B6340F"/>
    <w:rsid w:val="00B65AA5"/>
    <w:rsid w:val="00B673F4"/>
    <w:rsid w:val="00B7402F"/>
    <w:rsid w:val="00B7664B"/>
    <w:rsid w:val="00B81CCD"/>
    <w:rsid w:val="00B84241"/>
    <w:rsid w:val="00B85290"/>
    <w:rsid w:val="00B85A35"/>
    <w:rsid w:val="00B8770A"/>
    <w:rsid w:val="00B92D00"/>
    <w:rsid w:val="00B952C6"/>
    <w:rsid w:val="00B95557"/>
    <w:rsid w:val="00B96125"/>
    <w:rsid w:val="00BA01BA"/>
    <w:rsid w:val="00BA11A0"/>
    <w:rsid w:val="00BA41ED"/>
    <w:rsid w:val="00BA7D6F"/>
    <w:rsid w:val="00BB16E3"/>
    <w:rsid w:val="00BB34C5"/>
    <w:rsid w:val="00BB3759"/>
    <w:rsid w:val="00BC6C04"/>
    <w:rsid w:val="00BE08B8"/>
    <w:rsid w:val="00BE08F1"/>
    <w:rsid w:val="00BE14DA"/>
    <w:rsid w:val="00BE34A7"/>
    <w:rsid w:val="00BE6FB2"/>
    <w:rsid w:val="00BE70C7"/>
    <w:rsid w:val="00BE7D5A"/>
    <w:rsid w:val="00BF02B9"/>
    <w:rsid w:val="00BF130E"/>
    <w:rsid w:val="00BF32BE"/>
    <w:rsid w:val="00BF7CEC"/>
    <w:rsid w:val="00C0122F"/>
    <w:rsid w:val="00C0725C"/>
    <w:rsid w:val="00C120DE"/>
    <w:rsid w:val="00C17DE0"/>
    <w:rsid w:val="00C23926"/>
    <w:rsid w:val="00C257EF"/>
    <w:rsid w:val="00C33370"/>
    <w:rsid w:val="00C3369F"/>
    <w:rsid w:val="00C36052"/>
    <w:rsid w:val="00C40692"/>
    <w:rsid w:val="00C4125E"/>
    <w:rsid w:val="00C71BB3"/>
    <w:rsid w:val="00C722C5"/>
    <w:rsid w:val="00C76E82"/>
    <w:rsid w:val="00C80B6F"/>
    <w:rsid w:val="00C80C0D"/>
    <w:rsid w:val="00C80FB4"/>
    <w:rsid w:val="00C82E4E"/>
    <w:rsid w:val="00C85903"/>
    <w:rsid w:val="00C8740A"/>
    <w:rsid w:val="00C900D7"/>
    <w:rsid w:val="00C911E2"/>
    <w:rsid w:val="00C97D6D"/>
    <w:rsid w:val="00CA2050"/>
    <w:rsid w:val="00CA6B38"/>
    <w:rsid w:val="00CB0B43"/>
    <w:rsid w:val="00CB5F60"/>
    <w:rsid w:val="00CC0318"/>
    <w:rsid w:val="00CC07FF"/>
    <w:rsid w:val="00CC1743"/>
    <w:rsid w:val="00CC2994"/>
    <w:rsid w:val="00CC2FA3"/>
    <w:rsid w:val="00CD3ACA"/>
    <w:rsid w:val="00CD3B11"/>
    <w:rsid w:val="00CD681E"/>
    <w:rsid w:val="00CE6368"/>
    <w:rsid w:val="00CF2457"/>
    <w:rsid w:val="00CF75E1"/>
    <w:rsid w:val="00D028C8"/>
    <w:rsid w:val="00D045F5"/>
    <w:rsid w:val="00D0493E"/>
    <w:rsid w:val="00D1022D"/>
    <w:rsid w:val="00D2690A"/>
    <w:rsid w:val="00D322E2"/>
    <w:rsid w:val="00D3263F"/>
    <w:rsid w:val="00D513E4"/>
    <w:rsid w:val="00D56AD0"/>
    <w:rsid w:val="00D65C19"/>
    <w:rsid w:val="00D6679B"/>
    <w:rsid w:val="00D70923"/>
    <w:rsid w:val="00D723C4"/>
    <w:rsid w:val="00D72DB9"/>
    <w:rsid w:val="00D741A5"/>
    <w:rsid w:val="00D76833"/>
    <w:rsid w:val="00D812AC"/>
    <w:rsid w:val="00D81D31"/>
    <w:rsid w:val="00D85857"/>
    <w:rsid w:val="00D87953"/>
    <w:rsid w:val="00D9368D"/>
    <w:rsid w:val="00DA13F3"/>
    <w:rsid w:val="00DA3C42"/>
    <w:rsid w:val="00DA6397"/>
    <w:rsid w:val="00DA7029"/>
    <w:rsid w:val="00DA76FC"/>
    <w:rsid w:val="00DA7A37"/>
    <w:rsid w:val="00DB400E"/>
    <w:rsid w:val="00DB43D6"/>
    <w:rsid w:val="00DD3363"/>
    <w:rsid w:val="00DD3E16"/>
    <w:rsid w:val="00DD5568"/>
    <w:rsid w:val="00DD5BA0"/>
    <w:rsid w:val="00DE0A7C"/>
    <w:rsid w:val="00DE3CC7"/>
    <w:rsid w:val="00DE63A6"/>
    <w:rsid w:val="00DF337D"/>
    <w:rsid w:val="00DF3E1B"/>
    <w:rsid w:val="00E069E4"/>
    <w:rsid w:val="00E07822"/>
    <w:rsid w:val="00E133D9"/>
    <w:rsid w:val="00E137D7"/>
    <w:rsid w:val="00E24B4A"/>
    <w:rsid w:val="00E350BC"/>
    <w:rsid w:val="00E55F0C"/>
    <w:rsid w:val="00E67A5C"/>
    <w:rsid w:val="00E73CD6"/>
    <w:rsid w:val="00E75263"/>
    <w:rsid w:val="00E76701"/>
    <w:rsid w:val="00E76D27"/>
    <w:rsid w:val="00E8087C"/>
    <w:rsid w:val="00E9127A"/>
    <w:rsid w:val="00E94522"/>
    <w:rsid w:val="00EA28A8"/>
    <w:rsid w:val="00EA3FDC"/>
    <w:rsid w:val="00EA649C"/>
    <w:rsid w:val="00EB0234"/>
    <w:rsid w:val="00EB5F84"/>
    <w:rsid w:val="00EC3700"/>
    <w:rsid w:val="00EC6D4E"/>
    <w:rsid w:val="00EC7C8B"/>
    <w:rsid w:val="00EE2790"/>
    <w:rsid w:val="00EE2F04"/>
    <w:rsid w:val="00EE5183"/>
    <w:rsid w:val="00EF61CF"/>
    <w:rsid w:val="00EF75BE"/>
    <w:rsid w:val="00F01942"/>
    <w:rsid w:val="00F03C3F"/>
    <w:rsid w:val="00F10B53"/>
    <w:rsid w:val="00F10CC7"/>
    <w:rsid w:val="00F11F19"/>
    <w:rsid w:val="00F2099E"/>
    <w:rsid w:val="00F24AE8"/>
    <w:rsid w:val="00F373E8"/>
    <w:rsid w:val="00F40EF9"/>
    <w:rsid w:val="00F4119D"/>
    <w:rsid w:val="00F41AD1"/>
    <w:rsid w:val="00F43F71"/>
    <w:rsid w:val="00F44B4B"/>
    <w:rsid w:val="00F44D9B"/>
    <w:rsid w:val="00F50AF6"/>
    <w:rsid w:val="00F53C43"/>
    <w:rsid w:val="00F573C6"/>
    <w:rsid w:val="00F75C63"/>
    <w:rsid w:val="00F765E5"/>
    <w:rsid w:val="00F7736F"/>
    <w:rsid w:val="00F77581"/>
    <w:rsid w:val="00F80103"/>
    <w:rsid w:val="00F816AB"/>
    <w:rsid w:val="00F90BC1"/>
    <w:rsid w:val="00F97AC5"/>
    <w:rsid w:val="00FA0FCD"/>
    <w:rsid w:val="00FA26B6"/>
    <w:rsid w:val="00FA3A21"/>
    <w:rsid w:val="00FA7875"/>
    <w:rsid w:val="00FB2D64"/>
    <w:rsid w:val="00FC57BF"/>
    <w:rsid w:val="00FC6349"/>
    <w:rsid w:val="00FC72C6"/>
    <w:rsid w:val="00FD7516"/>
    <w:rsid w:val="00FE2916"/>
    <w:rsid w:val="1DC300F0"/>
    <w:rsid w:val="4AE83624"/>
    <w:rsid w:val="56E31BA4"/>
    <w:rsid w:val="66FE7340"/>
    <w:rsid w:val="6E443308"/>
    <w:rsid w:val="74820FA7"/>
    <w:rsid w:val="7E2C7C1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3A21"/>
    <w:pPr>
      <w:widowControl w:val="0"/>
      <w:spacing w:line="360" w:lineRule="auto"/>
      <w:ind w:firstLineChars="200" w:firstLine="200"/>
      <w:jc w:val="both"/>
    </w:pPr>
    <w:rPr>
      <w:rFonts w:ascii="Times New Roman" w:hAnsi="Times New Roman"/>
      <w:sz w:val="24"/>
      <w:szCs w:val="24"/>
    </w:rPr>
  </w:style>
  <w:style w:type="paragraph" w:styleId="Heading1">
    <w:name w:val="heading 1"/>
    <w:basedOn w:val="Normal"/>
    <w:next w:val="Normal"/>
    <w:link w:val="Heading1Char"/>
    <w:uiPriority w:val="99"/>
    <w:qFormat/>
    <w:rsid w:val="00FA3A21"/>
    <w:pPr>
      <w:keepNext/>
      <w:keepLines/>
      <w:ind w:firstLineChars="0" w:firstLine="0"/>
      <w:outlineLvl w:val="0"/>
    </w:pPr>
    <w:rPr>
      <w:rFonts w:ascii="黑体" w:eastAsia="黑体" w:hAnsi="黑体" w:cs="黑体"/>
      <w:b/>
      <w:bCs/>
      <w:kern w:val="44"/>
      <w:sz w:val="32"/>
      <w:szCs w:val="32"/>
    </w:rPr>
  </w:style>
  <w:style w:type="paragraph" w:styleId="Heading2">
    <w:name w:val="heading 2"/>
    <w:basedOn w:val="Normal"/>
    <w:next w:val="Normal"/>
    <w:link w:val="Heading2Char"/>
    <w:uiPriority w:val="99"/>
    <w:qFormat/>
    <w:rsid w:val="00FA3A21"/>
    <w:pPr>
      <w:keepNext/>
      <w:keepLines/>
      <w:ind w:firstLineChars="0" w:firstLine="0"/>
      <w:outlineLvl w:val="1"/>
    </w:pPr>
    <w:rPr>
      <w:rFonts w:ascii="黑体" w:hAnsi="黑体" w:cs="黑体"/>
      <w:b/>
      <w:bCs/>
      <w:sz w:val="28"/>
      <w:szCs w:val="28"/>
    </w:rPr>
  </w:style>
  <w:style w:type="paragraph" w:styleId="Heading3">
    <w:name w:val="heading 3"/>
    <w:basedOn w:val="Normal"/>
    <w:next w:val="Normal"/>
    <w:link w:val="Heading3Char"/>
    <w:uiPriority w:val="99"/>
    <w:qFormat/>
    <w:rsid w:val="00FA3A21"/>
    <w:pPr>
      <w:keepNext/>
      <w:keepLines/>
      <w:ind w:firstLineChars="0" w:firstLine="0"/>
      <w:outlineLvl w:val="2"/>
    </w:pPr>
    <w:rPr>
      <w:rFonts w:ascii="黑体" w:hAnsi="黑体" w:cs="黑体"/>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3A21"/>
    <w:rPr>
      <w:rFonts w:ascii="黑体" w:eastAsia="黑体" w:hAnsi="黑体" w:cs="黑体"/>
      <w:b/>
      <w:bCs/>
      <w:kern w:val="44"/>
      <w:sz w:val="44"/>
      <w:szCs w:val="44"/>
    </w:rPr>
  </w:style>
  <w:style w:type="character" w:customStyle="1" w:styleId="Heading2Char">
    <w:name w:val="Heading 2 Char"/>
    <w:basedOn w:val="DefaultParagraphFont"/>
    <w:link w:val="Heading2"/>
    <w:uiPriority w:val="99"/>
    <w:locked/>
    <w:rsid w:val="00FA3A21"/>
    <w:rPr>
      <w:rFonts w:ascii="黑体" w:eastAsia="宋体" w:hAnsi="黑体" w:cs="黑体"/>
      <w:b/>
      <w:bCs/>
      <w:sz w:val="32"/>
      <w:szCs w:val="32"/>
    </w:rPr>
  </w:style>
  <w:style w:type="character" w:customStyle="1" w:styleId="Heading3Char">
    <w:name w:val="Heading 3 Char"/>
    <w:basedOn w:val="DefaultParagraphFont"/>
    <w:link w:val="Heading3"/>
    <w:uiPriority w:val="99"/>
    <w:locked/>
    <w:rsid w:val="00FA3A21"/>
    <w:rPr>
      <w:rFonts w:ascii="黑体" w:eastAsia="宋体" w:hAnsi="黑体" w:cs="黑体"/>
      <w:b/>
      <w:bCs/>
      <w:sz w:val="32"/>
      <w:szCs w:val="32"/>
    </w:rPr>
  </w:style>
  <w:style w:type="paragraph" w:styleId="NormalIndent">
    <w:name w:val="Normal Indent"/>
    <w:basedOn w:val="Normal"/>
    <w:link w:val="NormalIndentChar"/>
    <w:uiPriority w:val="99"/>
    <w:rsid w:val="00FA3A21"/>
    <w:pPr>
      <w:spacing w:line="312" w:lineRule="auto"/>
    </w:pPr>
    <w:rPr>
      <w:kern w:val="0"/>
      <w:sz w:val="28"/>
      <w:szCs w:val="28"/>
    </w:rPr>
  </w:style>
  <w:style w:type="paragraph" w:styleId="CommentText">
    <w:name w:val="annotation text"/>
    <w:basedOn w:val="Normal"/>
    <w:link w:val="CommentTextChar"/>
    <w:uiPriority w:val="99"/>
    <w:semiHidden/>
    <w:rsid w:val="00FA3A21"/>
    <w:pPr>
      <w:jc w:val="left"/>
    </w:pPr>
  </w:style>
  <w:style w:type="character" w:customStyle="1" w:styleId="CommentTextChar">
    <w:name w:val="Comment Text Char"/>
    <w:basedOn w:val="DefaultParagraphFont"/>
    <w:link w:val="CommentText"/>
    <w:uiPriority w:val="99"/>
    <w:semiHidden/>
    <w:locked/>
    <w:rsid w:val="00FA3A21"/>
    <w:rPr>
      <w:rFonts w:ascii="Times New Roman" w:eastAsia="宋体" w:hAnsi="Times New Roman" w:cs="Times New Roman"/>
      <w:sz w:val="24"/>
      <w:szCs w:val="24"/>
    </w:rPr>
  </w:style>
  <w:style w:type="paragraph" w:styleId="TOC3">
    <w:name w:val="toc 3"/>
    <w:basedOn w:val="Normal"/>
    <w:next w:val="Normal"/>
    <w:autoRedefine/>
    <w:uiPriority w:val="99"/>
    <w:semiHidden/>
    <w:rsid w:val="00FA3A21"/>
    <w:pPr>
      <w:ind w:leftChars="400" w:left="840"/>
    </w:pPr>
  </w:style>
  <w:style w:type="paragraph" w:styleId="Date">
    <w:name w:val="Date"/>
    <w:basedOn w:val="Normal"/>
    <w:next w:val="Normal"/>
    <w:link w:val="DateChar"/>
    <w:uiPriority w:val="99"/>
    <w:rsid w:val="00FA3A21"/>
    <w:pPr>
      <w:spacing w:line="240" w:lineRule="auto"/>
      <w:ind w:firstLineChars="0" w:firstLine="0"/>
    </w:pPr>
    <w:rPr>
      <w:sz w:val="28"/>
      <w:szCs w:val="28"/>
    </w:rPr>
  </w:style>
  <w:style w:type="character" w:customStyle="1" w:styleId="DateChar">
    <w:name w:val="Date Char"/>
    <w:basedOn w:val="DefaultParagraphFont"/>
    <w:link w:val="Date"/>
    <w:uiPriority w:val="99"/>
    <w:locked/>
    <w:rsid w:val="00FA3A21"/>
    <w:rPr>
      <w:rFonts w:ascii="Times New Roman" w:eastAsia="宋体" w:hAnsi="Times New Roman" w:cs="Times New Roman"/>
      <w:sz w:val="20"/>
      <w:szCs w:val="20"/>
    </w:rPr>
  </w:style>
  <w:style w:type="paragraph" w:styleId="BalloonText">
    <w:name w:val="Balloon Text"/>
    <w:basedOn w:val="Normal"/>
    <w:link w:val="BalloonTextChar"/>
    <w:uiPriority w:val="99"/>
    <w:semiHidden/>
    <w:rsid w:val="00FA3A21"/>
    <w:pPr>
      <w:spacing w:line="240" w:lineRule="auto"/>
    </w:pPr>
    <w:rPr>
      <w:sz w:val="18"/>
      <w:szCs w:val="18"/>
    </w:rPr>
  </w:style>
  <w:style w:type="character" w:customStyle="1" w:styleId="BalloonTextChar">
    <w:name w:val="Balloon Text Char"/>
    <w:basedOn w:val="DefaultParagraphFont"/>
    <w:link w:val="BalloonText"/>
    <w:uiPriority w:val="99"/>
    <w:semiHidden/>
    <w:locked/>
    <w:rsid w:val="00FA3A21"/>
    <w:rPr>
      <w:rFonts w:ascii="Times New Roman" w:eastAsia="宋体" w:hAnsi="Times New Roman" w:cs="Times New Roman"/>
      <w:sz w:val="18"/>
      <w:szCs w:val="18"/>
    </w:rPr>
  </w:style>
  <w:style w:type="paragraph" w:styleId="Footer">
    <w:name w:val="footer"/>
    <w:basedOn w:val="Normal"/>
    <w:link w:val="FooterChar"/>
    <w:uiPriority w:val="99"/>
    <w:rsid w:val="00FA3A2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A3A21"/>
    <w:rPr>
      <w:sz w:val="18"/>
      <w:szCs w:val="18"/>
    </w:rPr>
  </w:style>
  <w:style w:type="paragraph" w:styleId="Header">
    <w:name w:val="header"/>
    <w:basedOn w:val="Normal"/>
    <w:link w:val="HeaderChar"/>
    <w:uiPriority w:val="99"/>
    <w:rsid w:val="00FA3A2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A3A21"/>
    <w:rPr>
      <w:sz w:val="18"/>
      <w:szCs w:val="18"/>
    </w:rPr>
  </w:style>
  <w:style w:type="paragraph" w:styleId="TOC1">
    <w:name w:val="toc 1"/>
    <w:basedOn w:val="Normal"/>
    <w:next w:val="Normal"/>
    <w:autoRedefine/>
    <w:uiPriority w:val="99"/>
    <w:semiHidden/>
    <w:rsid w:val="00FA3A21"/>
    <w:pPr>
      <w:tabs>
        <w:tab w:val="right" w:leader="dot" w:pos="8296"/>
      </w:tabs>
      <w:spacing w:line="480" w:lineRule="exact"/>
      <w:ind w:firstLineChars="0" w:firstLine="0"/>
      <w:jc w:val="center"/>
    </w:pPr>
  </w:style>
  <w:style w:type="paragraph" w:styleId="TOC2">
    <w:name w:val="toc 2"/>
    <w:basedOn w:val="Normal"/>
    <w:next w:val="Normal"/>
    <w:autoRedefine/>
    <w:uiPriority w:val="99"/>
    <w:semiHidden/>
    <w:rsid w:val="00FA3A21"/>
    <w:pPr>
      <w:ind w:leftChars="200" w:left="420"/>
    </w:pPr>
  </w:style>
  <w:style w:type="paragraph" w:styleId="CommentSubject">
    <w:name w:val="annotation subject"/>
    <w:basedOn w:val="CommentText"/>
    <w:next w:val="CommentText"/>
    <w:link w:val="CommentSubjectChar"/>
    <w:uiPriority w:val="99"/>
    <w:semiHidden/>
    <w:rsid w:val="00FA3A21"/>
    <w:rPr>
      <w:b/>
      <w:bCs/>
    </w:rPr>
  </w:style>
  <w:style w:type="character" w:customStyle="1" w:styleId="CommentSubjectChar">
    <w:name w:val="Comment Subject Char"/>
    <w:basedOn w:val="CommentTextChar"/>
    <w:link w:val="CommentSubject"/>
    <w:uiPriority w:val="99"/>
    <w:semiHidden/>
    <w:locked/>
    <w:rsid w:val="00FA3A21"/>
    <w:rPr>
      <w:b/>
      <w:bCs/>
    </w:rPr>
  </w:style>
  <w:style w:type="table" w:styleId="TableGrid">
    <w:name w:val="Table Grid"/>
    <w:basedOn w:val="TableNormal"/>
    <w:uiPriority w:val="99"/>
    <w:rsid w:val="00FA3A21"/>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A3A21"/>
    <w:rPr>
      <w:color w:val="0000FF"/>
      <w:u w:val="single"/>
    </w:rPr>
  </w:style>
  <w:style w:type="character" w:styleId="CommentReference">
    <w:name w:val="annotation reference"/>
    <w:basedOn w:val="DefaultParagraphFont"/>
    <w:uiPriority w:val="99"/>
    <w:semiHidden/>
    <w:rsid w:val="00FA3A21"/>
    <w:rPr>
      <w:sz w:val="21"/>
      <w:szCs w:val="21"/>
    </w:rPr>
  </w:style>
  <w:style w:type="table" w:customStyle="1" w:styleId="TableNormal1">
    <w:name w:val="Table Normal1"/>
    <w:uiPriority w:val="99"/>
    <w:semiHidden/>
    <w:rsid w:val="00FA3A21"/>
    <w:pPr>
      <w:widowControl w:val="0"/>
    </w:pPr>
    <w:rPr>
      <w:rFonts w:cs="Calibri"/>
      <w:kern w:val="0"/>
      <w:sz w:val="22"/>
      <w:lang w:eastAsia="en-US"/>
    </w:rPr>
    <w:tblPr>
      <w:tblCellMar>
        <w:top w:w="0" w:type="dxa"/>
        <w:left w:w="0" w:type="dxa"/>
        <w:bottom w:w="0" w:type="dxa"/>
        <w:right w:w="0" w:type="dxa"/>
      </w:tblCellMar>
    </w:tblPr>
  </w:style>
  <w:style w:type="paragraph" w:customStyle="1" w:styleId="TOC10">
    <w:name w:val="TOC 标题1"/>
    <w:basedOn w:val="Heading1"/>
    <w:next w:val="Normal"/>
    <w:uiPriority w:val="99"/>
    <w:semiHidden/>
    <w:rsid w:val="00FA3A21"/>
    <w:pPr>
      <w:widowControl/>
      <w:spacing w:before="480" w:line="276" w:lineRule="auto"/>
      <w:jc w:val="left"/>
      <w:outlineLvl w:val="9"/>
    </w:pPr>
    <w:rPr>
      <w:rFonts w:ascii="Cambria" w:eastAsia="宋体" w:hAnsi="Cambria" w:cs="Cambria"/>
      <w:color w:val="365F91"/>
      <w:kern w:val="0"/>
      <w:sz w:val="28"/>
      <w:szCs w:val="28"/>
    </w:rPr>
  </w:style>
  <w:style w:type="paragraph" w:styleId="ListParagraph">
    <w:name w:val="List Paragraph"/>
    <w:basedOn w:val="Normal"/>
    <w:uiPriority w:val="99"/>
    <w:qFormat/>
    <w:rsid w:val="00FA3A21"/>
    <w:pPr>
      <w:widowControl/>
      <w:spacing w:line="240" w:lineRule="auto"/>
      <w:ind w:firstLine="420"/>
      <w:jc w:val="left"/>
    </w:pPr>
    <w:rPr>
      <w:rFonts w:ascii="宋体" w:hAnsi="宋体" w:cs="宋体"/>
      <w:kern w:val="0"/>
    </w:rPr>
  </w:style>
  <w:style w:type="paragraph" w:customStyle="1" w:styleId="4">
    <w:name w:val="样式4"/>
    <w:basedOn w:val="Normal"/>
    <w:uiPriority w:val="99"/>
    <w:rsid w:val="00FA3A21"/>
    <w:pPr>
      <w:spacing w:beforeLines="50" w:afterLines="50" w:line="500" w:lineRule="exact"/>
      <w:ind w:firstLineChars="0" w:firstLine="0"/>
      <w:jc w:val="center"/>
    </w:pPr>
    <w:rPr>
      <w:rFonts w:ascii="黑体" w:hAnsi="宋体" w:cs="黑体"/>
      <w:b/>
      <w:bCs/>
    </w:rPr>
  </w:style>
  <w:style w:type="character" w:customStyle="1" w:styleId="NormalIndentChar">
    <w:name w:val="Normal Indent Char"/>
    <w:link w:val="NormalIndent"/>
    <w:uiPriority w:val="99"/>
    <w:locked/>
    <w:rsid w:val="00FA3A21"/>
    <w:rPr>
      <w:rFonts w:ascii="Times New Roman" w:eastAsia="宋体" w:hAnsi="Times New Roman" w:cs="Times New Roman"/>
      <w:sz w:val="24"/>
      <w:szCs w:val="24"/>
    </w:rPr>
  </w:style>
  <w:style w:type="paragraph" w:customStyle="1" w:styleId="xl67">
    <w:name w:val="xl67"/>
    <w:basedOn w:val="Normal"/>
    <w:uiPriority w:val="99"/>
    <w:rsid w:val="00FA3A21"/>
    <w:pPr>
      <w:widowControl/>
      <w:pBdr>
        <w:left w:val="single" w:sz="4" w:space="0" w:color="auto"/>
      </w:pBdr>
      <w:spacing w:before="100" w:beforeAutospacing="1" w:after="100" w:afterAutospacing="1" w:line="240" w:lineRule="auto"/>
      <w:ind w:firstLineChars="0" w:firstLine="0"/>
      <w:jc w:val="center"/>
    </w:pPr>
    <w:rPr>
      <w:rFonts w:ascii="仿宋_GB2312" w:eastAsia="仿宋_GB2312" w:hAnsi="宋体" w:cs="仿宋_GB2312"/>
      <w:kern w:val="0"/>
    </w:rPr>
  </w:style>
  <w:style w:type="paragraph" w:customStyle="1" w:styleId="xl37">
    <w:name w:val="xl37"/>
    <w:basedOn w:val="Normal"/>
    <w:uiPriority w:val="99"/>
    <w:rsid w:val="00FA3A2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hAnsi="Arial Unicode MS" w:cs="Arial Unicode MS"/>
      <w:kern w:val="0"/>
    </w:rPr>
  </w:style>
  <w:style w:type="paragraph" w:customStyle="1" w:styleId="xl43">
    <w:name w:val="xl43"/>
    <w:basedOn w:val="Normal"/>
    <w:uiPriority w:val="99"/>
    <w:rsid w:val="00FA3A21"/>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仿宋_GB2312" w:eastAsia="仿宋_GB2312" w:hAnsi="宋体" w:cs="仿宋_GB2312"/>
      <w:color w:val="FF0000"/>
      <w:kern w:val="0"/>
    </w:rPr>
  </w:style>
  <w:style w:type="paragraph" w:customStyle="1" w:styleId="a">
    <w:name w:val="表格"/>
    <w:basedOn w:val="Normal"/>
    <w:uiPriority w:val="99"/>
    <w:rsid w:val="00FA3A21"/>
    <w:pPr>
      <w:adjustRightInd w:val="0"/>
      <w:snapToGrid w:val="0"/>
      <w:spacing w:line="240" w:lineRule="auto"/>
      <w:ind w:firstLineChars="0" w:firstLine="0"/>
      <w:jc w:val="center"/>
      <w:textAlignment w:val="baseline"/>
    </w:pPr>
    <w:rPr>
      <w:rFonts w:ascii="宋体" w:eastAsia="仿宋_GB2312" w:cs="宋体"/>
      <w:spacing w:val="4"/>
      <w:kern w:val="0"/>
    </w:rPr>
  </w:style>
  <w:style w:type="paragraph" w:customStyle="1" w:styleId="xl39">
    <w:name w:val="xl39"/>
    <w:basedOn w:val="Normal"/>
    <w:uiPriority w:val="99"/>
    <w:rsid w:val="00FA3A21"/>
    <w:pPr>
      <w:widowControl/>
      <w:pBdr>
        <w:bottom w:val="single" w:sz="4" w:space="0" w:color="auto"/>
      </w:pBdr>
      <w:spacing w:before="100" w:beforeAutospacing="1" w:after="100" w:afterAutospacing="1" w:line="240" w:lineRule="auto"/>
      <w:ind w:firstLineChars="0" w:firstLine="0"/>
      <w:jc w:val="center"/>
    </w:pPr>
    <w:rPr>
      <w:rFonts w:ascii="宋体" w:hAnsi="宋体" w:cs="宋体"/>
      <w:kern w:val="0"/>
    </w:rPr>
  </w:style>
  <w:style w:type="paragraph" w:customStyle="1" w:styleId="a0">
    <w:name w:val="表头"/>
    <w:basedOn w:val="Normal"/>
    <w:uiPriority w:val="99"/>
    <w:rsid w:val="00FA3A21"/>
    <w:pPr>
      <w:spacing w:line="320" w:lineRule="atLeast"/>
      <w:ind w:firstLineChars="0" w:firstLine="0"/>
      <w:jc w:val="center"/>
    </w:pPr>
    <w:rPr>
      <w:rFonts w:eastAsia="黑体"/>
      <w:spacing w:val="-10"/>
      <w:kern w:val="0"/>
      <w:sz w:val="21"/>
      <w:szCs w:val="21"/>
    </w:rPr>
  </w:style>
  <w:style w:type="paragraph" w:customStyle="1" w:styleId="a1">
    <w:name w:val="新表"/>
    <w:basedOn w:val="Normal"/>
    <w:uiPriority w:val="99"/>
    <w:rsid w:val="00FA3A21"/>
    <w:pPr>
      <w:spacing w:line="360" w:lineRule="exact"/>
      <w:ind w:firstLineChars="0" w:firstLine="0"/>
    </w:pPr>
    <w:rPr>
      <w:rFonts w:eastAsia="仿宋_GB2312"/>
      <w:kern w:val="0"/>
    </w:rPr>
  </w:style>
  <w:style w:type="paragraph" w:customStyle="1" w:styleId="Char3">
    <w:name w:val="Char3"/>
    <w:basedOn w:val="Normal"/>
    <w:uiPriority w:val="99"/>
    <w:rsid w:val="00FA3A21"/>
    <w:pPr>
      <w:spacing w:line="240" w:lineRule="exact"/>
    </w:pPr>
    <w:rPr>
      <w:sz w:val="28"/>
      <w:szCs w:val="28"/>
    </w:rPr>
  </w:style>
  <w:style w:type="paragraph" w:customStyle="1" w:styleId="Char1">
    <w:name w:val="Char1"/>
    <w:basedOn w:val="Normal"/>
    <w:uiPriority w:val="99"/>
    <w:rsid w:val="00FA3A21"/>
    <w:pPr>
      <w:snapToGrid w:val="0"/>
    </w:pPr>
    <w:rPr>
      <w:rFonts w:eastAsia="仿宋_GB2312"/>
    </w:rPr>
  </w:style>
  <w:style w:type="paragraph" w:customStyle="1" w:styleId="Revision1">
    <w:name w:val="Revision1"/>
    <w:hidden/>
    <w:uiPriority w:val="99"/>
    <w:rsid w:val="00FA3A21"/>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186</TotalTime>
  <Pages>34</Pages>
  <Words>2064</Words>
  <Characters>11768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USER</cp:lastModifiedBy>
  <cp:revision>53</cp:revision>
  <cp:lastPrinted>2019-08-13T10:34:00Z</cp:lastPrinted>
  <dcterms:created xsi:type="dcterms:W3CDTF">2019-06-13T09:44:00Z</dcterms:created>
  <dcterms:modified xsi:type="dcterms:W3CDTF">2019-08-14T03:03:00Z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